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094AF4" w14:textId="3D99EB59" w:rsidR="001F199C" w:rsidRPr="006F2942" w:rsidRDefault="001F199C" w:rsidP="001F199C">
      <w:pPr>
        <w:tabs>
          <w:tab w:val="left" w:pos="2127"/>
        </w:tabs>
        <w:spacing w:before="120"/>
        <w:ind w:left="2127" w:hanging="2127"/>
        <w:jc w:val="both"/>
        <w:rPr>
          <w:b/>
          <w:sz w:val="24"/>
        </w:rPr>
      </w:pPr>
      <w:r w:rsidRPr="006F2942">
        <w:rPr>
          <w:b/>
          <w:sz w:val="24"/>
        </w:rPr>
        <w:t>Source:</w:t>
      </w:r>
      <w:r w:rsidRPr="006F2942">
        <w:rPr>
          <w:b/>
          <w:sz w:val="24"/>
        </w:rPr>
        <w:tab/>
        <w:t>HEAD acoustics GmbH</w:t>
      </w:r>
      <w:r w:rsidR="0058584A" w:rsidRPr="006F2942">
        <w:rPr>
          <w:b/>
          <w:sz w:val="24"/>
        </w:rPr>
        <w:t xml:space="preserve">, </w:t>
      </w:r>
      <w:r w:rsidR="007C6B34" w:rsidRPr="006F2942">
        <w:rPr>
          <w:b/>
          <w:sz w:val="24"/>
        </w:rPr>
        <w:t>Intel</w:t>
      </w:r>
    </w:p>
    <w:p w14:paraId="368D45E3" w14:textId="298F1922" w:rsidR="001F199C" w:rsidRPr="006F2942" w:rsidRDefault="001F199C" w:rsidP="001F199C">
      <w:pPr>
        <w:tabs>
          <w:tab w:val="left" w:pos="2127"/>
        </w:tabs>
        <w:ind w:left="2131" w:hanging="2131"/>
        <w:jc w:val="both"/>
        <w:rPr>
          <w:b/>
          <w:sz w:val="24"/>
          <w:lang w:eastAsia="zh-CN"/>
        </w:rPr>
      </w:pPr>
      <w:r w:rsidRPr="006F2942">
        <w:rPr>
          <w:b/>
          <w:sz w:val="24"/>
        </w:rPr>
        <w:t>Title:</w:t>
      </w:r>
      <w:r w:rsidRPr="006F2942">
        <w:rPr>
          <w:b/>
          <w:sz w:val="24"/>
        </w:rPr>
        <w:tab/>
      </w:r>
      <w:r w:rsidR="00014255" w:rsidRPr="006F2942">
        <w:rPr>
          <w:b/>
          <w:sz w:val="24"/>
        </w:rPr>
        <w:t>Status</w:t>
      </w:r>
      <w:r w:rsidR="00817AD6" w:rsidRPr="006F2942">
        <w:rPr>
          <w:b/>
          <w:sz w:val="24"/>
        </w:rPr>
        <w:t xml:space="preserve"> of RR-Test for </w:t>
      </w:r>
      <w:proofErr w:type="spellStart"/>
      <w:r w:rsidR="00817AD6" w:rsidRPr="006F2942">
        <w:rPr>
          <w:b/>
          <w:sz w:val="24"/>
        </w:rPr>
        <w:t>FS_ANTeM</w:t>
      </w:r>
      <w:proofErr w:type="spellEnd"/>
    </w:p>
    <w:p w14:paraId="64BEE7BC" w14:textId="77777777" w:rsidR="001F199C" w:rsidRPr="006F2942" w:rsidRDefault="001F199C" w:rsidP="001F199C">
      <w:pPr>
        <w:tabs>
          <w:tab w:val="left" w:pos="2127"/>
        </w:tabs>
        <w:ind w:left="2131" w:hanging="2131"/>
        <w:jc w:val="both"/>
        <w:rPr>
          <w:b/>
          <w:sz w:val="24"/>
        </w:rPr>
      </w:pPr>
      <w:r w:rsidRPr="006F2942">
        <w:rPr>
          <w:b/>
          <w:sz w:val="24"/>
        </w:rPr>
        <w:t>Document for:</w:t>
      </w:r>
      <w:r w:rsidRPr="006F2942">
        <w:rPr>
          <w:b/>
          <w:sz w:val="24"/>
        </w:rPr>
        <w:tab/>
        <w:t>Discussion</w:t>
      </w:r>
    </w:p>
    <w:p w14:paraId="0ACD0213" w14:textId="491E4609" w:rsidR="001F199C" w:rsidRPr="006F2942" w:rsidRDefault="001F199C" w:rsidP="001F199C">
      <w:pPr>
        <w:tabs>
          <w:tab w:val="left" w:pos="2127"/>
        </w:tabs>
        <w:ind w:left="2131" w:hanging="2131"/>
        <w:jc w:val="both"/>
        <w:rPr>
          <w:b/>
          <w:sz w:val="24"/>
        </w:rPr>
      </w:pPr>
      <w:r w:rsidRPr="006F2942">
        <w:rPr>
          <w:b/>
          <w:sz w:val="24"/>
        </w:rPr>
        <w:t>Agenda Item:</w:t>
      </w:r>
      <w:r w:rsidRPr="006F2942">
        <w:rPr>
          <w:b/>
          <w:sz w:val="24"/>
        </w:rPr>
        <w:tab/>
      </w:r>
      <w:r w:rsidR="0085388F" w:rsidRPr="006F2942">
        <w:rPr>
          <w:b/>
          <w:sz w:val="24"/>
        </w:rPr>
        <w:t>9.7</w:t>
      </w:r>
    </w:p>
    <w:p w14:paraId="75D54028" w14:textId="77777777" w:rsidR="001F199C" w:rsidRPr="006F2942" w:rsidRDefault="001F199C" w:rsidP="001F199C">
      <w:pPr>
        <w:pBdr>
          <w:top w:val="single" w:sz="12" w:space="1" w:color="auto"/>
        </w:pBdr>
        <w:spacing w:after="0"/>
        <w:jc w:val="both"/>
      </w:pPr>
    </w:p>
    <w:p w14:paraId="110B33A6" w14:textId="77777777" w:rsidR="001F199C" w:rsidRPr="006F2942" w:rsidRDefault="001F199C" w:rsidP="006537FB">
      <w:pPr>
        <w:pStyle w:val="berschrift1"/>
      </w:pPr>
      <w:r w:rsidRPr="006F2942">
        <w:t>Introduction</w:t>
      </w:r>
    </w:p>
    <w:p w14:paraId="75C9172E" w14:textId="78B35C86" w:rsidR="008C04B7" w:rsidRPr="006F2942" w:rsidRDefault="00397184" w:rsidP="001F199C">
      <w:r w:rsidRPr="006F2942">
        <w:t xml:space="preserve">For device testing in handset mode, the reproduction accuracy of the system according to ETSI ES 202 396-1 </w:t>
      </w:r>
      <w:sdt>
        <w:sdtPr>
          <w:id w:val="-65422872"/>
          <w:citation/>
        </w:sdtPr>
        <w:sdtEndPr/>
        <w:sdtContent>
          <w:r w:rsidRPr="006F2942">
            <w:fldChar w:fldCharType="begin"/>
          </w:r>
          <w:r w:rsidRPr="006F2942">
            <w:instrText xml:space="preserve">CITATION es2023961v17 \l 1031 </w:instrText>
          </w:r>
          <w:r w:rsidRPr="006F2942">
            <w:fldChar w:fldCharType="separate"/>
          </w:r>
          <w:r w:rsidR="00682851" w:rsidRPr="006F2942">
            <w:t>[1]</w:t>
          </w:r>
          <w:r w:rsidRPr="006F2942">
            <w:fldChar w:fldCharType="end"/>
          </w:r>
        </w:sdtContent>
      </w:sdt>
      <w:r w:rsidRPr="006F2942">
        <w:t xml:space="preserve"> </w:t>
      </w:r>
      <w:r w:rsidR="006D3C70" w:rsidRPr="006F2942">
        <w:t>was</w:t>
      </w:r>
      <w:r w:rsidRPr="006F2942">
        <w:t xml:space="preserve"> evaluated across labs with a round-robin test</w:t>
      </w:r>
      <w:r w:rsidR="006D3C70" w:rsidRPr="006F2942">
        <w:t xml:space="preserve"> </w:t>
      </w:r>
      <w:sdt>
        <w:sdtPr>
          <w:id w:val="2060669108"/>
          <w:citation/>
        </w:sdtPr>
        <w:sdtEndPr/>
        <w:sdtContent>
          <w:r w:rsidR="006D3C70" w:rsidRPr="006F2942">
            <w:fldChar w:fldCharType="begin"/>
          </w:r>
          <w:r w:rsidR="006D3C70" w:rsidRPr="006F2942">
            <w:instrText xml:space="preserve"> CITATION 3GPPRRTestplan \l 1031 </w:instrText>
          </w:r>
          <w:r w:rsidR="006D3C70" w:rsidRPr="006F2942">
            <w:fldChar w:fldCharType="separate"/>
          </w:r>
          <w:r w:rsidR="00682851" w:rsidRPr="006F2942">
            <w:t>[2]</w:t>
          </w:r>
          <w:r w:rsidR="006D3C70" w:rsidRPr="006F2942">
            <w:fldChar w:fldCharType="end"/>
          </w:r>
        </w:sdtContent>
      </w:sdt>
      <w:r w:rsidR="0054510B" w:rsidRPr="006F2942">
        <w:t>.</w:t>
      </w:r>
      <w:r w:rsidR="006D3C70" w:rsidRPr="006F2942">
        <w:t xml:space="preserve"> </w:t>
      </w:r>
      <w:r w:rsidR="00785DE1" w:rsidRPr="006F2942">
        <w:t>Also,</w:t>
      </w:r>
      <w:r w:rsidR="006D3C70" w:rsidRPr="006F2942">
        <w:t xml:space="preserve"> </w:t>
      </w:r>
      <w:r w:rsidR="00785DE1">
        <w:t>several variants of the</w:t>
      </w:r>
      <w:r w:rsidR="006D3C70" w:rsidRPr="006F2942">
        <w:t xml:space="preserve"> noise field simulation system</w:t>
      </w:r>
      <w:r w:rsidR="00E657F9" w:rsidRPr="006F2942">
        <w:t>s</w:t>
      </w:r>
      <w:r w:rsidR="006D3C70" w:rsidRPr="006F2942">
        <w:t xml:space="preserve"> according to ETSI TS 103 224 </w:t>
      </w:r>
      <w:sdt>
        <w:sdtPr>
          <w:id w:val="1449353216"/>
          <w:citation/>
        </w:sdtPr>
        <w:sdtEndPr/>
        <w:sdtContent>
          <w:r w:rsidR="006D3C70" w:rsidRPr="006F2942">
            <w:fldChar w:fldCharType="begin"/>
          </w:r>
          <w:r w:rsidR="006D3C70" w:rsidRPr="006F2942">
            <w:instrText xml:space="preserve">CITATION 3PASSv3 \l 1031 </w:instrText>
          </w:r>
          <w:r w:rsidR="006D3C70" w:rsidRPr="006F2942">
            <w:fldChar w:fldCharType="separate"/>
          </w:r>
          <w:r w:rsidR="00682851" w:rsidRPr="006F2942">
            <w:t>[3]</w:t>
          </w:r>
          <w:r w:rsidR="006D3C70" w:rsidRPr="006F2942">
            <w:fldChar w:fldCharType="end"/>
          </w:r>
        </w:sdtContent>
      </w:sdt>
      <w:r w:rsidR="00E657F9" w:rsidRPr="006F2942">
        <w:t xml:space="preserve"> were taken into account</w:t>
      </w:r>
      <w:r w:rsidR="006D3C70" w:rsidRPr="006F2942">
        <w:t xml:space="preserve">: the </w:t>
      </w:r>
      <w:r w:rsidR="00CA7194" w:rsidRPr="006F2942">
        <w:t>eight</w:t>
      </w:r>
      <w:r w:rsidR="006D3C70" w:rsidRPr="006F2942">
        <w:t xml:space="preserve">-channel microphone array as well as binaural equalization are </w:t>
      </w:r>
      <w:r w:rsidR="00785DE1">
        <w:t xml:space="preserve">considered </w:t>
      </w:r>
      <w:r w:rsidR="006D3C70" w:rsidRPr="006F2942">
        <w:t>here, too.</w:t>
      </w:r>
    </w:p>
    <w:p w14:paraId="30530AF7" w14:textId="105BE646" w:rsidR="00817AD6" w:rsidRPr="006F2942" w:rsidRDefault="006537FB" w:rsidP="001F199C">
      <w:r w:rsidRPr="006F2942">
        <w:t xml:space="preserve">This contribution presents </w:t>
      </w:r>
      <w:r w:rsidR="00B66879" w:rsidRPr="006F2942">
        <w:t>the current status</w:t>
      </w:r>
      <w:r w:rsidRPr="006F2942">
        <w:t xml:space="preserve"> of the round robin test.</w:t>
      </w:r>
    </w:p>
    <w:p w14:paraId="78804DD6" w14:textId="12746EBD" w:rsidR="00817AD6" w:rsidRPr="006F2942" w:rsidRDefault="00817AD6" w:rsidP="006537FB">
      <w:pPr>
        <w:pStyle w:val="berschrift1"/>
      </w:pPr>
      <w:r w:rsidRPr="006F2942">
        <w:t>Status of RR-Test</w:t>
      </w:r>
    </w:p>
    <w:p w14:paraId="6FA0B7AA" w14:textId="77FCF322" w:rsidR="006537FB" w:rsidRPr="006F2942" w:rsidRDefault="006537FB" w:rsidP="00817AD6">
      <w:r w:rsidRPr="006F2942">
        <w:t xml:space="preserve">The conducted measurements </w:t>
      </w:r>
      <w:r w:rsidR="0011336B" w:rsidRPr="006F2942">
        <w:t xml:space="preserve">followed the </w:t>
      </w:r>
      <w:r w:rsidRPr="006F2942">
        <w:t xml:space="preserve">test plan </w:t>
      </w:r>
      <w:r w:rsidR="0011336B" w:rsidRPr="006F2942">
        <w:t xml:space="preserve">of </w:t>
      </w:r>
      <w:r w:rsidRPr="006F2942">
        <w:t>the round robin test</w:t>
      </w:r>
      <w:r w:rsidR="0011336B" w:rsidRPr="006F2942">
        <w:t xml:space="preserve"> as specified in </w:t>
      </w:r>
      <w:sdt>
        <w:sdtPr>
          <w:id w:val="-1529944076"/>
          <w:citation/>
        </w:sdtPr>
        <w:sdtEndPr/>
        <w:sdtContent>
          <w:r w:rsidRPr="006F2942">
            <w:fldChar w:fldCharType="begin"/>
          </w:r>
          <w:r w:rsidRPr="006F2942">
            <w:instrText xml:space="preserve"> CITATION 3GPPRRTestplan \l 1031 </w:instrText>
          </w:r>
          <w:r w:rsidRPr="006F2942">
            <w:fldChar w:fldCharType="separate"/>
          </w:r>
          <w:r w:rsidR="00682851" w:rsidRPr="006F2942">
            <w:t>[2]</w:t>
          </w:r>
          <w:r w:rsidRPr="006F2942">
            <w:fldChar w:fldCharType="end"/>
          </w:r>
        </w:sdtContent>
      </w:sdt>
      <w:r w:rsidR="00B66879" w:rsidRPr="006F2942">
        <w:t>, no update or modification was necessary</w:t>
      </w:r>
      <w:r w:rsidR="0011336B" w:rsidRPr="006F2942">
        <w:t>. Up to five noise field simulations were tested per bandwidth, device and room.</w:t>
      </w:r>
    </w:p>
    <w:p w14:paraId="17C90821" w14:textId="04569A67" w:rsidR="00817AD6" w:rsidRPr="006F2942" w:rsidRDefault="00817AD6" w:rsidP="00817AD6">
      <w:r w:rsidRPr="006F2942">
        <w:t>Due to several issues in logistics, the devices arrived late at HEAD acoustics GmbH. Four measurement rooms should be investigated, but only two were completely covered. Measurements in the third room are ongoing</w:t>
      </w:r>
      <w:r w:rsidR="00B66879" w:rsidRPr="006F2942">
        <w:t>, t</w:t>
      </w:r>
      <w:r w:rsidRPr="006F2942">
        <w:t xml:space="preserve">he fourth room </w:t>
      </w:r>
      <w:r w:rsidR="006537FB" w:rsidRPr="006F2942">
        <w:t>could not be evaluated within the given time frame</w:t>
      </w:r>
      <w:r w:rsidR="00B66879" w:rsidRPr="006F2942">
        <w:t xml:space="preserve"> -</w:t>
      </w:r>
      <w:r w:rsidR="006537FB" w:rsidRPr="006F2942">
        <w:t xml:space="preserve"> but </w:t>
      </w:r>
      <w:r w:rsidR="00B66879" w:rsidRPr="006F2942">
        <w:t xml:space="preserve">the remaining </w:t>
      </w:r>
      <w:r w:rsidR="006537FB" w:rsidRPr="006F2942">
        <w:t xml:space="preserve">measurements are </w:t>
      </w:r>
      <w:r w:rsidR="00B66879" w:rsidRPr="006F2942">
        <w:t>certainly scheduled</w:t>
      </w:r>
      <w:r w:rsidR="006537FB" w:rsidRPr="006F2942">
        <w:t>.</w:t>
      </w:r>
    </w:p>
    <w:p w14:paraId="4FD60B9E" w14:textId="5EA40093" w:rsidR="00EB0002" w:rsidRDefault="00EB0002" w:rsidP="00EB0002">
      <w:r w:rsidRPr="006F2942">
        <w:t>So far, more than 3300 measurements were collected, each with a duration of at least 80 seconds. This corresponds to more than 73h of recording time.</w:t>
      </w:r>
      <w:r w:rsidR="00D00077">
        <w:t xml:space="preserve"> Even though values for S-MOS and N-MOS can easily be calculated and reported, consistency checks as well as organisation and visualization of data need some more additional time.</w:t>
      </w:r>
    </w:p>
    <w:p w14:paraId="55AA0819" w14:textId="77777777" w:rsidR="004D2EE1" w:rsidRPr="006F2942" w:rsidRDefault="004D2EE1" w:rsidP="004D2EE1">
      <w:pPr>
        <w:pStyle w:val="berschrift1"/>
      </w:pPr>
      <w:r w:rsidRPr="006F2942">
        <w:t>Noise field simulations</w:t>
      </w:r>
    </w:p>
    <w:p w14:paraId="77058A36" w14:textId="77777777" w:rsidR="004D2EE1" w:rsidRPr="006F2942" w:rsidRDefault="004D2EE1" w:rsidP="004D2EE1">
      <w:r w:rsidRPr="006F2942">
        <w:t xml:space="preserve">An overview about the investigated noise field simulations is provided in </w:t>
      </w:r>
      <w:r w:rsidRPr="006F2942">
        <w:fldChar w:fldCharType="begin"/>
      </w:r>
      <w:r w:rsidRPr="006F2942">
        <w:instrText xml:space="preserve"> REF _Ref16254713 \h </w:instrText>
      </w:r>
      <w:r w:rsidRPr="006F2942">
        <w:fldChar w:fldCharType="separate"/>
      </w:r>
      <w:r w:rsidRPr="006F2942">
        <w:t>Table 1</w:t>
      </w:r>
      <w:r w:rsidRPr="006F2942">
        <w:fldChar w:fldCharType="end"/>
      </w:r>
      <w:r w:rsidRPr="006F2942">
        <w:t xml:space="preserve">. The short names in the first column are used in the following clauses to differentiate between the systems. More detailed descriptions are given in clause 5.3.2 of TR 26.921 </w:t>
      </w:r>
      <w:sdt>
        <w:sdtPr>
          <w:id w:val="-389113259"/>
          <w:citation/>
        </w:sdtPr>
        <w:sdtEndPr/>
        <w:sdtContent>
          <w:r w:rsidRPr="006F2942">
            <w:fldChar w:fldCharType="begin"/>
          </w:r>
          <w:r w:rsidRPr="006F2942">
            <w:instrText xml:space="preserve"> CITATION 3GTR26921 \l 1031 </w:instrText>
          </w:r>
          <w:r w:rsidRPr="006F2942">
            <w:fldChar w:fldCharType="separate"/>
          </w:r>
          <w:r w:rsidRPr="006F2942">
            <w:t>[5]</w:t>
          </w:r>
          <w:r w:rsidRPr="006F2942">
            <w:fldChar w:fldCharType="end"/>
          </w:r>
        </w:sdtContent>
      </w:sdt>
      <w:r w:rsidRPr="006F2942">
        <w:t xml:space="preserve">. </w:t>
      </w:r>
      <w:r>
        <w:t>Eight n</w:t>
      </w:r>
      <w:r w:rsidRPr="006F2942">
        <w:t xml:space="preserve">oise types according to Tables 1 and 2 of the test </w:t>
      </w:r>
      <w:proofErr w:type="gramStart"/>
      <w:r w:rsidRPr="006F2942">
        <w:t>plan</w:t>
      </w:r>
      <w:proofErr w:type="gramEnd"/>
      <w:r w:rsidRPr="006F2942">
        <w:t xml:space="preserve"> </w:t>
      </w:r>
      <w:sdt>
        <w:sdtPr>
          <w:id w:val="1600531116"/>
          <w:citation/>
        </w:sdtPr>
        <w:sdtEndPr/>
        <w:sdtContent>
          <w:r w:rsidRPr="006F2942">
            <w:fldChar w:fldCharType="begin"/>
          </w:r>
          <w:r w:rsidRPr="006F2942">
            <w:instrText xml:space="preserve"> CITATION 3GPPRRTestplan \l 1031 </w:instrText>
          </w:r>
          <w:r w:rsidRPr="006F2942">
            <w:fldChar w:fldCharType="separate"/>
          </w:r>
          <w:r w:rsidRPr="006F2942">
            <w:t>[2]</w:t>
          </w:r>
          <w:r w:rsidRPr="006F2942">
            <w:fldChar w:fldCharType="end"/>
          </w:r>
        </w:sdtContent>
      </w:sdt>
      <w:r w:rsidRPr="006F2942">
        <w:t xml:space="preserve"> were used </w:t>
      </w:r>
      <w:r>
        <w:t xml:space="preserve">for each noise field simulation </w:t>
      </w:r>
      <w:r w:rsidRPr="006F2942">
        <w:t>to generate the recordings.</w:t>
      </w:r>
    </w:p>
    <w:p w14:paraId="2A941F5F" w14:textId="77777777" w:rsidR="004D2EE1" w:rsidRPr="006F2942" w:rsidRDefault="004D2EE1" w:rsidP="004D2EE1">
      <w:pPr>
        <w:pStyle w:val="TH"/>
      </w:pPr>
      <w:bookmarkStart w:id="0" w:name="_Ref16254713"/>
      <w:r w:rsidRPr="006F2942">
        <w:t xml:space="preserve">Table </w:t>
      </w:r>
      <w:r w:rsidRPr="006F2942">
        <w:fldChar w:fldCharType="begin"/>
      </w:r>
      <w:r w:rsidRPr="006F2942">
        <w:instrText xml:space="preserve"> SEQ Table \* ARABIC </w:instrText>
      </w:r>
      <w:r w:rsidRPr="006F2942">
        <w:fldChar w:fldCharType="separate"/>
      </w:r>
      <w:r w:rsidRPr="006F2942">
        <w:t>1</w:t>
      </w:r>
      <w:r w:rsidRPr="006F2942">
        <w:fldChar w:fldCharType="end"/>
      </w:r>
      <w:bookmarkEnd w:id="0"/>
      <w:r w:rsidRPr="006F2942">
        <w:t>: Overview of noise field simulations</w:t>
      </w:r>
    </w:p>
    <w:tbl>
      <w:tblPr>
        <w:tblStyle w:val="Tabellenraster"/>
        <w:tblW w:w="6051" w:type="dxa"/>
        <w:jc w:val="center"/>
        <w:tblLook w:val="04A0" w:firstRow="1" w:lastRow="0" w:firstColumn="1" w:lastColumn="0" w:noHBand="0" w:noVBand="1"/>
      </w:tblPr>
      <w:tblGrid>
        <w:gridCol w:w="2177"/>
        <w:gridCol w:w="1977"/>
        <w:gridCol w:w="1897"/>
      </w:tblGrid>
      <w:tr w:rsidR="004D2EE1" w:rsidRPr="006F2942" w14:paraId="7A07212E" w14:textId="77777777" w:rsidTr="003C5D90">
        <w:trPr>
          <w:jc w:val="center"/>
        </w:trPr>
        <w:tc>
          <w:tcPr>
            <w:tcW w:w="2177" w:type="dxa"/>
          </w:tcPr>
          <w:p w14:paraId="0F844CC4" w14:textId="77777777" w:rsidR="004D2EE1" w:rsidRPr="006F2942" w:rsidRDefault="004D2EE1" w:rsidP="003C5D90">
            <w:pPr>
              <w:pStyle w:val="TAH"/>
            </w:pPr>
            <w:r w:rsidRPr="006F2942">
              <w:t>Noise field simulation</w:t>
            </w:r>
          </w:p>
          <w:p w14:paraId="6181B918" w14:textId="77777777" w:rsidR="004D2EE1" w:rsidRPr="006F2942" w:rsidRDefault="004D2EE1" w:rsidP="003C5D90">
            <w:pPr>
              <w:pStyle w:val="TAH"/>
            </w:pPr>
            <w:r w:rsidRPr="006F2942">
              <w:t>(short name)</w:t>
            </w:r>
          </w:p>
        </w:tc>
        <w:tc>
          <w:tcPr>
            <w:tcW w:w="1977" w:type="dxa"/>
          </w:tcPr>
          <w:p w14:paraId="48A6A8E8" w14:textId="77777777" w:rsidR="004D2EE1" w:rsidRPr="006F2942" w:rsidRDefault="004D2EE1" w:rsidP="003C5D90">
            <w:pPr>
              <w:pStyle w:val="TAH"/>
            </w:pPr>
            <w:r w:rsidRPr="006F2942">
              <w:t>Equalization Points</w:t>
            </w:r>
          </w:p>
        </w:tc>
        <w:tc>
          <w:tcPr>
            <w:tcW w:w="1897" w:type="dxa"/>
          </w:tcPr>
          <w:p w14:paraId="3CAAA84B" w14:textId="77777777" w:rsidR="004D2EE1" w:rsidRPr="006F2942" w:rsidRDefault="004D2EE1" w:rsidP="003C5D90">
            <w:pPr>
              <w:pStyle w:val="TAH"/>
            </w:pPr>
            <w:r w:rsidRPr="006F2942">
              <w:t>Noise source from</w:t>
            </w:r>
          </w:p>
        </w:tc>
      </w:tr>
      <w:tr w:rsidR="004D2EE1" w:rsidRPr="006F2942" w14:paraId="318DCBA5" w14:textId="77777777" w:rsidTr="003C5D90">
        <w:trPr>
          <w:jc w:val="center"/>
        </w:trPr>
        <w:tc>
          <w:tcPr>
            <w:tcW w:w="2177" w:type="dxa"/>
          </w:tcPr>
          <w:p w14:paraId="7E90DD0A" w14:textId="77777777" w:rsidR="004D2EE1" w:rsidRPr="006F2942" w:rsidRDefault="004D2EE1" w:rsidP="003C5D90">
            <w:pPr>
              <w:pStyle w:val="TAC"/>
            </w:pPr>
            <w:r w:rsidRPr="006F2942">
              <w:t>ES202</w:t>
            </w:r>
          </w:p>
        </w:tc>
        <w:tc>
          <w:tcPr>
            <w:tcW w:w="1977" w:type="dxa"/>
          </w:tcPr>
          <w:p w14:paraId="167CC83D" w14:textId="77777777" w:rsidR="004D2EE1" w:rsidRPr="006F2942" w:rsidRDefault="004D2EE1" w:rsidP="003C5D90">
            <w:pPr>
              <w:pStyle w:val="TAC"/>
            </w:pPr>
            <w:r w:rsidRPr="006F2942">
              <w:t>Ear Mics (2)</w:t>
            </w:r>
          </w:p>
        </w:tc>
        <w:tc>
          <w:tcPr>
            <w:tcW w:w="1897" w:type="dxa"/>
          </w:tcPr>
          <w:p w14:paraId="4C1A8C86" w14:textId="77777777" w:rsidR="004D2EE1" w:rsidRPr="006F2942" w:rsidRDefault="004D2EE1" w:rsidP="003C5D90">
            <w:pPr>
              <w:pStyle w:val="TAC"/>
            </w:pPr>
            <w:r w:rsidRPr="006F2942">
              <w:t>ES 202 396-1</w:t>
            </w:r>
            <w:r w:rsidRPr="006F2942">
              <w:br/>
              <w:t>(binaural)</w:t>
            </w:r>
          </w:p>
        </w:tc>
      </w:tr>
      <w:tr w:rsidR="004D2EE1" w:rsidRPr="006F2942" w14:paraId="101EC6D1" w14:textId="77777777" w:rsidTr="003C5D90">
        <w:trPr>
          <w:jc w:val="center"/>
        </w:trPr>
        <w:tc>
          <w:tcPr>
            <w:tcW w:w="2177" w:type="dxa"/>
          </w:tcPr>
          <w:p w14:paraId="27CA400D" w14:textId="77777777" w:rsidR="004D2EE1" w:rsidRPr="006F2942" w:rsidRDefault="004D2EE1" w:rsidP="003C5D90">
            <w:pPr>
              <w:pStyle w:val="TAC"/>
            </w:pPr>
            <w:r w:rsidRPr="006F2942">
              <w:t>TS103-4.0</w:t>
            </w:r>
          </w:p>
        </w:tc>
        <w:tc>
          <w:tcPr>
            <w:tcW w:w="1977" w:type="dxa"/>
          </w:tcPr>
          <w:p w14:paraId="1507F4AA" w14:textId="77777777" w:rsidR="004D2EE1" w:rsidRPr="006F2942" w:rsidRDefault="004D2EE1" w:rsidP="003C5D90">
            <w:pPr>
              <w:pStyle w:val="TAC"/>
            </w:pPr>
            <w:r w:rsidRPr="006F2942">
              <w:t>Ear Mics (2)</w:t>
            </w:r>
          </w:p>
        </w:tc>
        <w:tc>
          <w:tcPr>
            <w:tcW w:w="1897" w:type="dxa"/>
          </w:tcPr>
          <w:p w14:paraId="6D41CB3D" w14:textId="77777777" w:rsidR="004D2EE1" w:rsidRPr="006F2942" w:rsidRDefault="004D2EE1" w:rsidP="003C5D90">
            <w:pPr>
              <w:pStyle w:val="TAC"/>
            </w:pPr>
            <w:r w:rsidRPr="006F2942">
              <w:t>ES 202 396-1</w:t>
            </w:r>
            <w:r w:rsidRPr="006F2942">
              <w:br/>
              <w:t>(binaural)</w:t>
            </w:r>
          </w:p>
        </w:tc>
      </w:tr>
      <w:tr w:rsidR="004D2EE1" w:rsidRPr="006F2942" w14:paraId="325E7171" w14:textId="77777777" w:rsidTr="003C5D90">
        <w:trPr>
          <w:jc w:val="center"/>
        </w:trPr>
        <w:tc>
          <w:tcPr>
            <w:tcW w:w="2177" w:type="dxa"/>
          </w:tcPr>
          <w:p w14:paraId="07BE09E2" w14:textId="77777777" w:rsidR="004D2EE1" w:rsidRPr="006F2942" w:rsidRDefault="004D2EE1" w:rsidP="003C5D90">
            <w:pPr>
              <w:pStyle w:val="TAC"/>
            </w:pPr>
            <w:r w:rsidRPr="006F2942">
              <w:t>TS103-4.1</w:t>
            </w:r>
          </w:p>
        </w:tc>
        <w:tc>
          <w:tcPr>
            <w:tcW w:w="1977" w:type="dxa"/>
          </w:tcPr>
          <w:p w14:paraId="208DE14B" w14:textId="77777777" w:rsidR="004D2EE1" w:rsidRPr="006F2942" w:rsidRDefault="004D2EE1" w:rsidP="003C5D90">
            <w:pPr>
              <w:pStyle w:val="TAC"/>
            </w:pPr>
            <w:r w:rsidRPr="006F2942">
              <w:t>Ear Mic</w:t>
            </w:r>
            <w:r w:rsidRPr="006F2942" w:rsidDel="006B7901">
              <w:t>s</w:t>
            </w:r>
            <w:r w:rsidRPr="006F2942">
              <w:t xml:space="preserve"> (2)</w:t>
            </w:r>
          </w:p>
        </w:tc>
        <w:tc>
          <w:tcPr>
            <w:tcW w:w="1897" w:type="dxa"/>
          </w:tcPr>
          <w:p w14:paraId="7E08CAF1" w14:textId="77777777" w:rsidR="004D2EE1" w:rsidRPr="006F2942" w:rsidRDefault="004D2EE1" w:rsidP="003C5D90">
            <w:pPr>
              <w:pStyle w:val="TAC"/>
            </w:pPr>
            <w:r w:rsidRPr="006F2942">
              <w:t>ES 202 396-1</w:t>
            </w:r>
            <w:r w:rsidRPr="006F2942">
              <w:br/>
              <w:t>(binaural)</w:t>
            </w:r>
          </w:p>
        </w:tc>
      </w:tr>
      <w:tr w:rsidR="004D2EE1" w:rsidRPr="006F2942" w14:paraId="4386529A" w14:textId="77777777" w:rsidTr="003C5D90">
        <w:trPr>
          <w:jc w:val="center"/>
        </w:trPr>
        <w:tc>
          <w:tcPr>
            <w:tcW w:w="2177" w:type="dxa"/>
          </w:tcPr>
          <w:p w14:paraId="6C32D97C" w14:textId="77777777" w:rsidR="004D2EE1" w:rsidRPr="006F2942" w:rsidRDefault="004D2EE1" w:rsidP="003C5D90">
            <w:pPr>
              <w:pStyle w:val="TAC"/>
            </w:pPr>
            <w:r w:rsidRPr="006F2942">
              <w:t>TS103-8.0</w:t>
            </w:r>
          </w:p>
        </w:tc>
        <w:tc>
          <w:tcPr>
            <w:tcW w:w="1977" w:type="dxa"/>
          </w:tcPr>
          <w:p w14:paraId="75CE574A" w14:textId="77777777" w:rsidR="004D2EE1" w:rsidRPr="006F2942" w:rsidRDefault="004D2EE1" w:rsidP="003C5D90">
            <w:pPr>
              <w:pStyle w:val="TAC"/>
            </w:pPr>
            <w:r w:rsidRPr="006F2942">
              <w:t>Ear Mics (2)</w:t>
            </w:r>
          </w:p>
        </w:tc>
        <w:tc>
          <w:tcPr>
            <w:tcW w:w="1897" w:type="dxa"/>
          </w:tcPr>
          <w:p w14:paraId="07F7ABCB" w14:textId="77777777" w:rsidR="004D2EE1" w:rsidRPr="006F2942" w:rsidRDefault="004D2EE1" w:rsidP="003C5D90">
            <w:pPr>
              <w:pStyle w:val="TAC"/>
            </w:pPr>
            <w:r w:rsidRPr="006F2942">
              <w:t>ES 202 396-1</w:t>
            </w:r>
            <w:r w:rsidRPr="006F2942">
              <w:br/>
              <w:t>(binaural)</w:t>
            </w:r>
          </w:p>
        </w:tc>
      </w:tr>
      <w:tr w:rsidR="004D2EE1" w:rsidRPr="006F2942" w14:paraId="0A7ADE9A" w14:textId="77777777" w:rsidTr="003C5D90">
        <w:trPr>
          <w:jc w:val="center"/>
        </w:trPr>
        <w:tc>
          <w:tcPr>
            <w:tcW w:w="2177" w:type="dxa"/>
          </w:tcPr>
          <w:p w14:paraId="131BBF35" w14:textId="77777777" w:rsidR="004D2EE1" w:rsidRPr="006F2942" w:rsidRDefault="004D2EE1" w:rsidP="003C5D90">
            <w:pPr>
              <w:pStyle w:val="TAC"/>
            </w:pPr>
            <w:r w:rsidRPr="006F2942">
              <w:t>TS103-HS</w:t>
            </w:r>
          </w:p>
        </w:tc>
        <w:tc>
          <w:tcPr>
            <w:tcW w:w="1977" w:type="dxa"/>
          </w:tcPr>
          <w:p w14:paraId="2A82FEE4" w14:textId="77777777" w:rsidR="004D2EE1" w:rsidRPr="006F2942" w:rsidRDefault="004D2EE1" w:rsidP="003C5D90">
            <w:pPr>
              <w:pStyle w:val="TAC"/>
            </w:pPr>
            <w:r w:rsidRPr="006F2942">
              <w:t>Mics of array (8)</w:t>
            </w:r>
          </w:p>
        </w:tc>
        <w:tc>
          <w:tcPr>
            <w:tcW w:w="1897" w:type="dxa"/>
          </w:tcPr>
          <w:p w14:paraId="7E7931DD" w14:textId="77777777" w:rsidR="004D2EE1" w:rsidRPr="006F2942" w:rsidRDefault="004D2EE1" w:rsidP="003C5D90">
            <w:pPr>
              <w:pStyle w:val="TAC"/>
            </w:pPr>
            <w:r w:rsidRPr="006F2942">
              <w:t>TS 103 224</w:t>
            </w:r>
            <w:r w:rsidRPr="006F2942">
              <w:br/>
              <w:t>(8 Channels)</w:t>
            </w:r>
          </w:p>
        </w:tc>
      </w:tr>
    </w:tbl>
    <w:p w14:paraId="588A88AC" w14:textId="77777777" w:rsidR="004D2EE1" w:rsidRPr="006F2942" w:rsidRDefault="004D2EE1" w:rsidP="00EB0002"/>
    <w:p w14:paraId="58C2114C" w14:textId="77777777" w:rsidR="004D2EE1" w:rsidRPr="006F2942" w:rsidRDefault="004D2EE1" w:rsidP="004D2EE1">
      <w:pPr>
        <w:pStyle w:val="berschrift1"/>
      </w:pPr>
      <w:r w:rsidRPr="006F2942">
        <w:lastRenderedPageBreak/>
        <w:t>Devices</w:t>
      </w:r>
    </w:p>
    <w:p w14:paraId="33733D9A" w14:textId="19D50846" w:rsidR="004D2EE1" w:rsidRPr="006F2942" w:rsidRDefault="004D2EE1" w:rsidP="00853061">
      <w:r w:rsidRPr="006F2942">
        <w:t xml:space="preserve">The devices according to </w:t>
      </w:r>
      <w:r w:rsidRPr="006F2942">
        <w:fldChar w:fldCharType="begin"/>
      </w:r>
      <w:r w:rsidRPr="006F2942">
        <w:instrText xml:space="preserve"> REF _Ref12197878 \h </w:instrText>
      </w:r>
      <w:r w:rsidRPr="006F2942">
        <w:fldChar w:fldCharType="separate"/>
      </w:r>
      <w:r w:rsidRPr="006F2942">
        <w:t>Table 2</w:t>
      </w:r>
      <w:r w:rsidRPr="006F2942">
        <w:fldChar w:fldCharType="end"/>
      </w:r>
      <w:r w:rsidRPr="006F2942">
        <w:t xml:space="preserve"> are currently available for testing. </w:t>
      </w:r>
      <w:r>
        <w:t>In addition</w:t>
      </w:r>
      <w:r w:rsidRPr="006F2942">
        <w:t xml:space="preserve"> to the test plan, one </w:t>
      </w:r>
      <w:r>
        <w:t xml:space="preserve">more </w:t>
      </w:r>
      <w:r w:rsidRPr="006F2942">
        <w:t>device was tested in some labs.</w:t>
      </w:r>
      <w:r w:rsidR="00853061" w:rsidRPr="006F2942">
        <w:t xml:space="preserve"> </w:t>
      </w:r>
    </w:p>
    <w:p w14:paraId="670F1D14" w14:textId="77777777" w:rsidR="004D2EE1" w:rsidRPr="006F2942" w:rsidRDefault="004D2EE1" w:rsidP="004D2EE1">
      <w:pPr>
        <w:pStyle w:val="TH"/>
      </w:pPr>
      <w:bookmarkStart w:id="1" w:name="_Ref12197878"/>
      <w:r w:rsidRPr="006F2942">
        <w:t xml:space="preserve">Table </w:t>
      </w:r>
      <w:r w:rsidRPr="006F2942">
        <w:fldChar w:fldCharType="begin"/>
      </w:r>
      <w:r w:rsidRPr="006F2942">
        <w:instrText xml:space="preserve"> SEQ Table \* ARABIC </w:instrText>
      </w:r>
      <w:r w:rsidRPr="006F2942">
        <w:fldChar w:fldCharType="separate"/>
      </w:r>
      <w:r w:rsidRPr="006F2942">
        <w:t>2</w:t>
      </w:r>
      <w:r w:rsidRPr="006F2942">
        <w:fldChar w:fldCharType="end"/>
      </w:r>
      <w:bookmarkEnd w:id="1"/>
      <w:r w:rsidRPr="006F2942">
        <w:t>: Devices for round robin test</w:t>
      </w:r>
    </w:p>
    <w:tbl>
      <w:tblPr>
        <w:tblW w:w="9147" w:type="dxa"/>
        <w:jc w:val="center"/>
        <w:tblLook w:val="04A0" w:firstRow="1" w:lastRow="0" w:firstColumn="1" w:lastColumn="0" w:noHBand="0" w:noVBand="1"/>
      </w:tblPr>
      <w:tblGrid>
        <w:gridCol w:w="926"/>
        <w:gridCol w:w="1457"/>
        <w:gridCol w:w="706"/>
        <w:gridCol w:w="2237"/>
        <w:gridCol w:w="1207"/>
        <w:gridCol w:w="1247"/>
        <w:gridCol w:w="1367"/>
      </w:tblGrid>
      <w:tr w:rsidR="004D2EE1" w:rsidRPr="006F2942" w14:paraId="3A52A748" w14:textId="77777777" w:rsidTr="00DE7081">
        <w:trPr>
          <w:trHeight w:val="615"/>
          <w:jc w:val="center"/>
        </w:trPr>
        <w:tc>
          <w:tcPr>
            <w:tcW w:w="926" w:type="dxa"/>
            <w:tcBorders>
              <w:top w:val="single" w:sz="8" w:space="0" w:color="auto"/>
              <w:left w:val="single" w:sz="4" w:space="0" w:color="auto"/>
              <w:bottom w:val="single" w:sz="8" w:space="0" w:color="auto"/>
              <w:right w:val="single" w:sz="8" w:space="0" w:color="auto"/>
            </w:tcBorders>
            <w:shd w:val="clear" w:color="auto" w:fill="FFFFFF" w:themeFill="background1"/>
            <w:vAlign w:val="center"/>
            <w:hideMark/>
          </w:tcPr>
          <w:p w14:paraId="49DB63D4" w14:textId="77777777" w:rsidR="004D2EE1" w:rsidRPr="006F2942" w:rsidRDefault="004D2EE1" w:rsidP="003C5D90">
            <w:pPr>
              <w:pStyle w:val="TAH"/>
            </w:pPr>
            <w:r w:rsidRPr="006F2942">
              <w:t>Device ID</w:t>
            </w:r>
          </w:p>
        </w:tc>
        <w:tc>
          <w:tcPr>
            <w:tcW w:w="1457" w:type="dxa"/>
            <w:tcBorders>
              <w:top w:val="single" w:sz="8" w:space="0" w:color="auto"/>
              <w:left w:val="nil"/>
              <w:bottom w:val="single" w:sz="8" w:space="0" w:color="auto"/>
              <w:right w:val="single" w:sz="8" w:space="0" w:color="auto"/>
            </w:tcBorders>
            <w:shd w:val="clear" w:color="auto" w:fill="FFFFFF" w:themeFill="background1"/>
            <w:vAlign w:val="center"/>
            <w:hideMark/>
          </w:tcPr>
          <w:p w14:paraId="00919483" w14:textId="77777777" w:rsidR="004D2EE1" w:rsidRPr="006F2942" w:rsidRDefault="004D2EE1" w:rsidP="003C5D90">
            <w:pPr>
              <w:pStyle w:val="TAH"/>
            </w:pPr>
            <w:r w:rsidRPr="006F2942">
              <w:t>Manufacturer</w:t>
            </w:r>
          </w:p>
        </w:tc>
        <w:tc>
          <w:tcPr>
            <w:tcW w:w="706" w:type="dxa"/>
            <w:tcBorders>
              <w:top w:val="single" w:sz="8" w:space="0" w:color="auto"/>
              <w:left w:val="nil"/>
              <w:bottom w:val="single" w:sz="8" w:space="0" w:color="auto"/>
              <w:right w:val="single" w:sz="8" w:space="0" w:color="auto"/>
            </w:tcBorders>
            <w:shd w:val="clear" w:color="auto" w:fill="FFFFFF" w:themeFill="background1"/>
            <w:vAlign w:val="center"/>
            <w:hideMark/>
          </w:tcPr>
          <w:p w14:paraId="6BFB068E" w14:textId="77777777" w:rsidR="004D2EE1" w:rsidRPr="006F2942" w:rsidRDefault="004D2EE1" w:rsidP="003C5D90">
            <w:pPr>
              <w:pStyle w:val="TAH"/>
            </w:pPr>
            <w:r w:rsidRPr="006F2942">
              <w:t>Year</w:t>
            </w:r>
          </w:p>
        </w:tc>
        <w:tc>
          <w:tcPr>
            <w:tcW w:w="2237" w:type="dxa"/>
            <w:tcBorders>
              <w:top w:val="single" w:sz="8" w:space="0" w:color="auto"/>
              <w:left w:val="nil"/>
              <w:bottom w:val="single" w:sz="8" w:space="0" w:color="auto"/>
              <w:right w:val="single" w:sz="8" w:space="0" w:color="auto"/>
            </w:tcBorders>
            <w:shd w:val="clear" w:color="auto" w:fill="FFFFFF" w:themeFill="background1"/>
            <w:vAlign w:val="center"/>
            <w:hideMark/>
          </w:tcPr>
          <w:p w14:paraId="183772CC" w14:textId="77777777" w:rsidR="004D2EE1" w:rsidRPr="006F2942" w:rsidRDefault="004D2EE1" w:rsidP="003C5D90">
            <w:pPr>
              <w:pStyle w:val="TAH"/>
            </w:pPr>
            <w:r w:rsidRPr="006F2942">
              <w:t>VoLTE possible</w:t>
            </w:r>
          </w:p>
        </w:tc>
        <w:tc>
          <w:tcPr>
            <w:tcW w:w="1207" w:type="dxa"/>
            <w:tcBorders>
              <w:top w:val="single" w:sz="8" w:space="0" w:color="auto"/>
              <w:left w:val="nil"/>
              <w:bottom w:val="single" w:sz="8" w:space="0" w:color="auto"/>
              <w:right w:val="single" w:sz="8" w:space="0" w:color="auto"/>
            </w:tcBorders>
            <w:shd w:val="clear" w:color="auto" w:fill="FFFFFF" w:themeFill="background1"/>
            <w:vAlign w:val="center"/>
            <w:hideMark/>
          </w:tcPr>
          <w:p w14:paraId="223BA8D8" w14:textId="77777777" w:rsidR="004D2EE1" w:rsidRPr="006F2942" w:rsidRDefault="004D2EE1" w:rsidP="003C5D90">
            <w:pPr>
              <w:pStyle w:val="TAH"/>
            </w:pPr>
            <w:r w:rsidRPr="006F2942">
              <w:t>Test in NB</w:t>
            </w:r>
          </w:p>
        </w:tc>
        <w:tc>
          <w:tcPr>
            <w:tcW w:w="1247" w:type="dxa"/>
            <w:tcBorders>
              <w:top w:val="single" w:sz="8" w:space="0" w:color="auto"/>
              <w:left w:val="nil"/>
              <w:bottom w:val="single" w:sz="8" w:space="0" w:color="auto"/>
              <w:right w:val="single" w:sz="8" w:space="0" w:color="auto"/>
            </w:tcBorders>
            <w:shd w:val="clear" w:color="auto" w:fill="FFFFFF" w:themeFill="background1"/>
            <w:vAlign w:val="center"/>
            <w:hideMark/>
          </w:tcPr>
          <w:p w14:paraId="65C92ACD" w14:textId="77777777" w:rsidR="004D2EE1" w:rsidRPr="006F2942" w:rsidRDefault="004D2EE1" w:rsidP="003C5D90">
            <w:pPr>
              <w:pStyle w:val="TAH"/>
            </w:pPr>
            <w:r w:rsidRPr="006F2942">
              <w:t>Test in WB</w:t>
            </w:r>
          </w:p>
        </w:tc>
        <w:tc>
          <w:tcPr>
            <w:tcW w:w="1367" w:type="dxa"/>
            <w:tcBorders>
              <w:top w:val="single" w:sz="8" w:space="0" w:color="auto"/>
              <w:left w:val="nil"/>
              <w:bottom w:val="single" w:sz="8" w:space="0" w:color="auto"/>
              <w:right w:val="single" w:sz="8" w:space="0" w:color="auto"/>
            </w:tcBorders>
            <w:shd w:val="clear" w:color="auto" w:fill="FFFFFF" w:themeFill="background1"/>
            <w:vAlign w:val="center"/>
            <w:hideMark/>
          </w:tcPr>
          <w:p w14:paraId="717BED7C" w14:textId="77777777" w:rsidR="004D2EE1" w:rsidRPr="006F2942" w:rsidRDefault="004D2EE1" w:rsidP="003C5D90">
            <w:pPr>
              <w:pStyle w:val="TAH"/>
            </w:pPr>
            <w:r w:rsidRPr="006F2942">
              <w:t>Test in SWB</w:t>
            </w:r>
          </w:p>
        </w:tc>
      </w:tr>
      <w:tr w:rsidR="00DE7081" w:rsidRPr="006F2942" w14:paraId="6FB03965" w14:textId="77777777" w:rsidTr="00DE7081">
        <w:trPr>
          <w:trHeight w:val="315"/>
          <w:jc w:val="center"/>
        </w:trPr>
        <w:tc>
          <w:tcPr>
            <w:tcW w:w="926"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0FE84B1A" w14:textId="77777777" w:rsidR="00DE7081" w:rsidRPr="006F2942" w:rsidRDefault="00DE7081" w:rsidP="00DE7081">
            <w:pPr>
              <w:pStyle w:val="TAC"/>
            </w:pPr>
            <w:r w:rsidRPr="006F2942">
              <w:t>DUT 01</w:t>
            </w:r>
          </w:p>
        </w:tc>
        <w:tc>
          <w:tcPr>
            <w:tcW w:w="1457" w:type="dxa"/>
            <w:tcBorders>
              <w:top w:val="nil"/>
              <w:left w:val="nil"/>
              <w:bottom w:val="single" w:sz="8" w:space="0" w:color="auto"/>
              <w:right w:val="single" w:sz="8" w:space="0" w:color="auto"/>
            </w:tcBorders>
            <w:shd w:val="clear" w:color="auto" w:fill="auto"/>
            <w:vAlign w:val="center"/>
            <w:hideMark/>
          </w:tcPr>
          <w:p w14:paraId="5D95E508" w14:textId="77777777" w:rsidR="00DE7081" w:rsidRPr="006F2942" w:rsidRDefault="00DE7081" w:rsidP="00DE7081">
            <w:pPr>
              <w:pStyle w:val="TAC"/>
            </w:pPr>
            <w:r w:rsidRPr="006F2942">
              <w:t>A</w:t>
            </w:r>
          </w:p>
        </w:tc>
        <w:tc>
          <w:tcPr>
            <w:tcW w:w="706" w:type="dxa"/>
            <w:tcBorders>
              <w:top w:val="nil"/>
              <w:left w:val="nil"/>
              <w:bottom w:val="single" w:sz="8" w:space="0" w:color="auto"/>
              <w:right w:val="single" w:sz="8" w:space="0" w:color="auto"/>
            </w:tcBorders>
            <w:shd w:val="clear" w:color="auto" w:fill="auto"/>
            <w:vAlign w:val="center"/>
            <w:hideMark/>
          </w:tcPr>
          <w:p w14:paraId="5A8053C6" w14:textId="77777777" w:rsidR="00DE7081" w:rsidRPr="006F2942" w:rsidRDefault="00DE7081" w:rsidP="00DE7081">
            <w:pPr>
              <w:pStyle w:val="TAC"/>
            </w:pPr>
            <w:r w:rsidRPr="006F2942">
              <w:t>2018</w:t>
            </w:r>
          </w:p>
        </w:tc>
        <w:tc>
          <w:tcPr>
            <w:tcW w:w="2237" w:type="dxa"/>
            <w:tcBorders>
              <w:top w:val="nil"/>
              <w:left w:val="nil"/>
              <w:bottom w:val="single" w:sz="8" w:space="0" w:color="auto"/>
              <w:right w:val="single" w:sz="8" w:space="0" w:color="auto"/>
            </w:tcBorders>
            <w:shd w:val="clear" w:color="auto" w:fill="auto"/>
            <w:vAlign w:val="center"/>
            <w:hideMark/>
          </w:tcPr>
          <w:p w14:paraId="081AB40A" w14:textId="769D6D5A" w:rsidR="00DE7081" w:rsidRPr="006F2942" w:rsidRDefault="00261FA5" w:rsidP="00DE7081">
            <w:pPr>
              <w:pStyle w:val="TAC"/>
            </w:pPr>
            <w:r>
              <w:t>Yes</w:t>
            </w:r>
            <w:r w:rsidR="00DE7081">
              <w:t xml:space="preserve"> (only for EVS- SWB)</w:t>
            </w:r>
          </w:p>
        </w:tc>
        <w:tc>
          <w:tcPr>
            <w:tcW w:w="1207" w:type="dxa"/>
            <w:tcBorders>
              <w:top w:val="nil"/>
              <w:left w:val="nil"/>
              <w:bottom w:val="single" w:sz="8" w:space="0" w:color="auto"/>
              <w:right w:val="single" w:sz="8" w:space="0" w:color="auto"/>
            </w:tcBorders>
            <w:shd w:val="clear" w:color="auto" w:fill="auto"/>
            <w:vAlign w:val="center"/>
            <w:hideMark/>
          </w:tcPr>
          <w:p w14:paraId="0379A6B3" w14:textId="6ED48406" w:rsidR="00DE7081" w:rsidRPr="006F2942" w:rsidRDefault="00DE7081" w:rsidP="00DE7081">
            <w:pPr>
              <w:pStyle w:val="TAC"/>
            </w:pPr>
            <w:r>
              <w:t>Y</w:t>
            </w:r>
            <w:r w:rsidRPr="006F2942">
              <w:t>es</w:t>
            </w:r>
          </w:p>
        </w:tc>
        <w:tc>
          <w:tcPr>
            <w:tcW w:w="1247" w:type="dxa"/>
            <w:tcBorders>
              <w:top w:val="nil"/>
              <w:left w:val="nil"/>
              <w:bottom w:val="single" w:sz="8" w:space="0" w:color="auto"/>
              <w:right w:val="single" w:sz="8" w:space="0" w:color="auto"/>
            </w:tcBorders>
            <w:shd w:val="clear" w:color="auto" w:fill="auto"/>
            <w:vAlign w:val="center"/>
            <w:hideMark/>
          </w:tcPr>
          <w:p w14:paraId="6CFCC3F1" w14:textId="6276D78F" w:rsidR="00DE7081" w:rsidRPr="006F2942" w:rsidRDefault="00DE7081" w:rsidP="00DE7081">
            <w:pPr>
              <w:pStyle w:val="TAC"/>
            </w:pPr>
            <w:r>
              <w:t>Y</w:t>
            </w:r>
            <w:r w:rsidRPr="006F2942">
              <w:t>es</w:t>
            </w:r>
          </w:p>
        </w:tc>
        <w:tc>
          <w:tcPr>
            <w:tcW w:w="1367" w:type="dxa"/>
            <w:tcBorders>
              <w:top w:val="nil"/>
              <w:left w:val="nil"/>
              <w:bottom w:val="single" w:sz="8" w:space="0" w:color="auto"/>
              <w:right w:val="single" w:sz="8" w:space="0" w:color="auto"/>
            </w:tcBorders>
            <w:shd w:val="clear" w:color="auto" w:fill="auto"/>
            <w:vAlign w:val="center"/>
            <w:hideMark/>
          </w:tcPr>
          <w:p w14:paraId="37F5E71E" w14:textId="039FC0A2" w:rsidR="00DE7081" w:rsidRPr="006F2942" w:rsidRDefault="00DE7081" w:rsidP="00DE7081">
            <w:pPr>
              <w:pStyle w:val="TAC"/>
            </w:pPr>
            <w:r>
              <w:t>Y</w:t>
            </w:r>
            <w:r w:rsidRPr="006F2942">
              <w:t>es</w:t>
            </w:r>
          </w:p>
        </w:tc>
      </w:tr>
      <w:tr w:rsidR="004D2EE1" w:rsidRPr="006F2942" w14:paraId="3FEFA4ED" w14:textId="77777777" w:rsidTr="00DE7081">
        <w:trPr>
          <w:trHeight w:val="315"/>
          <w:jc w:val="center"/>
        </w:trPr>
        <w:tc>
          <w:tcPr>
            <w:tcW w:w="926"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5696CD2E" w14:textId="77777777" w:rsidR="004D2EE1" w:rsidRPr="006F2942" w:rsidRDefault="004D2EE1" w:rsidP="003C5D90">
            <w:pPr>
              <w:pStyle w:val="TAC"/>
            </w:pPr>
            <w:r w:rsidRPr="006F2942">
              <w:t>DUT 11</w:t>
            </w:r>
          </w:p>
        </w:tc>
        <w:tc>
          <w:tcPr>
            <w:tcW w:w="1457" w:type="dxa"/>
            <w:tcBorders>
              <w:top w:val="nil"/>
              <w:left w:val="nil"/>
              <w:bottom w:val="single" w:sz="8" w:space="0" w:color="auto"/>
              <w:right w:val="single" w:sz="8" w:space="0" w:color="auto"/>
            </w:tcBorders>
            <w:shd w:val="clear" w:color="auto" w:fill="auto"/>
            <w:vAlign w:val="center"/>
            <w:hideMark/>
          </w:tcPr>
          <w:p w14:paraId="724A305B" w14:textId="77777777" w:rsidR="004D2EE1" w:rsidRPr="006F2942" w:rsidRDefault="004D2EE1" w:rsidP="003C5D90">
            <w:pPr>
              <w:pStyle w:val="TAC"/>
            </w:pPr>
            <w:r w:rsidRPr="006F2942">
              <w:t>B</w:t>
            </w:r>
          </w:p>
        </w:tc>
        <w:tc>
          <w:tcPr>
            <w:tcW w:w="706" w:type="dxa"/>
            <w:tcBorders>
              <w:top w:val="nil"/>
              <w:left w:val="nil"/>
              <w:bottom w:val="single" w:sz="8" w:space="0" w:color="auto"/>
              <w:right w:val="single" w:sz="8" w:space="0" w:color="auto"/>
            </w:tcBorders>
            <w:shd w:val="clear" w:color="auto" w:fill="auto"/>
            <w:vAlign w:val="center"/>
            <w:hideMark/>
          </w:tcPr>
          <w:p w14:paraId="232DFA50" w14:textId="77777777" w:rsidR="004D2EE1" w:rsidRPr="006F2942" w:rsidRDefault="004D2EE1" w:rsidP="003C5D90">
            <w:pPr>
              <w:pStyle w:val="TAC"/>
            </w:pPr>
            <w:r w:rsidRPr="006F2942">
              <w:t>2018</w:t>
            </w:r>
          </w:p>
        </w:tc>
        <w:tc>
          <w:tcPr>
            <w:tcW w:w="2237" w:type="dxa"/>
            <w:tcBorders>
              <w:top w:val="nil"/>
              <w:left w:val="nil"/>
              <w:bottom w:val="single" w:sz="8" w:space="0" w:color="auto"/>
              <w:right w:val="single" w:sz="8" w:space="0" w:color="auto"/>
            </w:tcBorders>
            <w:shd w:val="clear" w:color="auto" w:fill="auto"/>
            <w:vAlign w:val="center"/>
            <w:hideMark/>
          </w:tcPr>
          <w:p w14:paraId="35E88E3A" w14:textId="0E39152F" w:rsidR="004D2EE1" w:rsidRPr="006F2942" w:rsidRDefault="00DE7081" w:rsidP="003C5D90">
            <w:pPr>
              <w:pStyle w:val="TAC"/>
            </w:pPr>
            <w:r>
              <w:t>Y</w:t>
            </w:r>
            <w:r w:rsidRPr="006F2942">
              <w:t>es</w:t>
            </w:r>
          </w:p>
        </w:tc>
        <w:tc>
          <w:tcPr>
            <w:tcW w:w="1207" w:type="dxa"/>
            <w:tcBorders>
              <w:top w:val="nil"/>
              <w:left w:val="nil"/>
              <w:bottom w:val="single" w:sz="8" w:space="0" w:color="auto"/>
              <w:right w:val="single" w:sz="8" w:space="0" w:color="auto"/>
            </w:tcBorders>
            <w:shd w:val="clear" w:color="auto" w:fill="auto"/>
            <w:vAlign w:val="center"/>
            <w:hideMark/>
          </w:tcPr>
          <w:p w14:paraId="35A525A1" w14:textId="5CA31590" w:rsidR="004D2EE1" w:rsidRPr="006F2942" w:rsidRDefault="00DE7081" w:rsidP="003C5D90">
            <w:pPr>
              <w:pStyle w:val="TAC"/>
            </w:pPr>
            <w:r>
              <w:t>Y</w:t>
            </w:r>
            <w:r w:rsidRPr="006F2942">
              <w:t>es</w:t>
            </w:r>
          </w:p>
        </w:tc>
        <w:tc>
          <w:tcPr>
            <w:tcW w:w="1247" w:type="dxa"/>
            <w:tcBorders>
              <w:top w:val="nil"/>
              <w:left w:val="nil"/>
              <w:bottom w:val="single" w:sz="8" w:space="0" w:color="auto"/>
              <w:right w:val="single" w:sz="8" w:space="0" w:color="auto"/>
            </w:tcBorders>
            <w:shd w:val="clear" w:color="auto" w:fill="auto"/>
            <w:vAlign w:val="center"/>
            <w:hideMark/>
          </w:tcPr>
          <w:p w14:paraId="1BA1742C" w14:textId="6138940B" w:rsidR="004D2EE1" w:rsidRPr="006F2942" w:rsidRDefault="00DE7081" w:rsidP="003C5D90">
            <w:pPr>
              <w:pStyle w:val="TAC"/>
            </w:pPr>
            <w:r>
              <w:t>Y</w:t>
            </w:r>
            <w:r w:rsidRPr="006F2942">
              <w:t>es</w:t>
            </w:r>
          </w:p>
        </w:tc>
        <w:tc>
          <w:tcPr>
            <w:tcW w:w="1367" w:type="dxa"/>
            <w:tcBorders>
              <w:top w:val="nil"/>
              <w:left w:val="nil"/>
              <w:bottom w:val="single" w:sz="8" w:space="0" w:color="auto"/>
              <w:right w:val="single" w:sz="8" w:space="0" w:color="auto"/>
            </w:tcBorders>
            <w:shd w:val="clear" w:color="auto" w:fill="auto"/>
            <w:vAlign w:val="center"/>
            <w:hideMark/>
          </w:tcPr>
          <w:p w14:paraId="1BF277EE" w14:textId="20EF0CE5" w:rsidR="004D2EE1" w:rsidRPr="006F2942" w:rsidRDefault="00DE7081" w:rsidP="003C5D90">
            <w:pPr>
              <w:pStyle w:val="TAC"/>
            </w:pPr>
            <w:r>
              <w:t>Y</w:t>
            </w:r>
            <w:r w:rsidRPr="006F2942">
              <w:t>es</w:t>
            </w:r>
          </w:p>
        </w:tc>
      </w:tr>
      <w:tr w:rsidR="00DE7081" w:rsidRPr="006F2942" w14:paraId="1ED0E6CC" w14:textId="77777777" w:rsidTr="00DE7081">
        <w:trPr>
          <w:trHeight w:val="315"/>
          <w:jc w:val="center"/>
        </w:trPr>
        <w:tc>
          <w:tcPr>
            <w:tcW w:w="926"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6796EC2A" w14:textId="77777777" w:rsidR="00DE7081" w:rsidRPr="006F2942" w:rsidRDefault="00DE7081" w:rsidP="00DE7081">
            <w:pPr>
              <w:pStyle w:val="TAC"/>
            </w:pPr>
            <w:r w:rsidRPr="006F2942">
              <w:t>DUT 08</w:t>
            </w:r>
          </w:p>
        </w:tc>
        <w:tc>
          <w:tcPr>
            <w:tcW w:w="1457" w:type="dxa"/>
            <w:tcBorders>
              <w:top w:val="nil"/>
              <w:left w:val="nil"/>
              <w:bottom w:val="single" w:sz="8" w:space="0" w:color="auto"/>
              <w:right w:val="single" w:sz="8" w:space="0" w:color="auto"/>
            </w:tcBorders>
            <w:shd w:val="clear" w:color="auto" w:fill="auto"/>
            <w:vAlign w:val="center"/>
            <w:hideMark/>
          </w:tcPr>
          <w:p w14:paraId="23EEFFD2" w14:textId="77777777" w:rsidR="00DE7081" w:rsidRPr="006F2942" w:rsidRDefault="00DE7081" w:rsidP="00DE7081">
            <w:pPr>
              <w:pStyle w:val="TAC"/>
            </w:pPr>
            <w:r w:rsidRPr="006F2942">
              <w:t>C</w:t>
            </w:r>
          </w:p>
        </w:tc>
        <w:tc>
          <w:tcPr>
            <w:tcW w:w="706" w:type="dxa"/>
            <w:tcBorders>
              <w:top w:val="nil"/>
              <w:left w:val="nil"/>
              <w:bottom w:val="single" w:sz="8" w:space="0" w:color="auto"/>
              <w:right w:val="single" w:sz="8" w:space="0" w:color="auto"/>
            </w:tcBorders>
            <w:shd w:val="clear" w:color="auto" w:fill="auto"/>
            <w:vAlign w:val="center"/>
            <w:hideMark/>
          </w:tcPr>
          <w:p w14:paraId="22D8D8BB" w14:textId="77777777" w:rsidR="00DE7081" w:rsidRPr="006F2942" w:rsidRDefault="00DE7081" w:rsidP="00DE7081">
            <w:pPr>
              <w:pStyle w:val="TAC"/>
            </w:pPr>
            <w:r w:rsidRPr="006F2942">
              <w:t>2015</w:t>
            </w:r>
          </w:p>
        </w:tc>
        <w:tc>
          <w:tcPr>
            <w:tcW w:w="2237" w:type="dxa"/>
            <w:tcBorders>
              <w:top w:val="nil"/>
              <w:left w:val="nil"/>
              <w:bottom w:val="single" w:sz="8" w:space="0" w:color="auto"/>
              <w:right w:val="single" w:sz="8" w:space="0" w:color="auto"/>
            </w:tcBorders>
            <w:shd w:val="clear" w:color="auto" w:fill="auto"/>
            <w:vAlign w:val="center"/>
            <w:hideMark/>
          </w:tcPr>
          <w:p w14:paraId="73FF55AC" w14:textId="08109F9E" w:rsidR="00DE7081" w:rsidRPr="006F2942" w:rsidRDefault="00DE7081" w:rsidP="00DE7081">
            <w:pPr>
              <w:pStyle w:val="TAC"/>
            </w:pPr>
            <w:r>
              <w:t>N</w:t>
            </w:r>
            <w:r w:rsidRPr="006F2942">
              <w:t>o</w:t>
            </w:r>
          </w:p>
        </w:tc>
        <w:tc>
          <w:tcPr>
            <w:tcW w:w="1207" w:type="dxa"/>
            <w:tcBorders>
              <w:top w:val="nil"/>
              <w:left w:val="nil"/>
              <w:bottom w:val="single" w:sz="8" w:space="0" w:color="auto"/>
              <w:right w:val="single" w:sz="8" w:space="0" w:color="auto"/>
            </w:tcBorders>
            <w:shd w:val="clear" w:color="auto" w:fill="auto"/>
            <w:vAlign w:val="center"/>
            <w:hideMark/>
          </w:tcPr>
          <w:p w14:paraId="25869C39" w14:textId="055A4A0A" w:rsidR="00DE7081" w:rsidRPr="006F2942" w:rsidRDefault="00DE7081" w:rsidP="00DE7081">
            <w:pPr>
              <w:pStyle w:val="TAC"/>
            </w:pPr>
            <w:bookmarkStart w:id="2" w:name="_GoBack"/>
            <w:bookmarkEnd w:id="2"/>
            <w:r>
              <w:t>Y</w:t>
            </w:r>
            <w:r w:rsidRPr="006F2942">
              <w:t>es</w:t>
            </w:r>
          </w:p>
        </w:tc>
        <w:tc>
          <w:tcPr>
            <w:tcW w:w="1247" w:type="dxa"/>
            <w:tcBorders>
              <w:top w:val="nil"/>
              <w:left w:val="nil"/>
              <w:bottom w:val="single" w:sz="8" w:space="0" w:color="auto"/>
              <w:right w:val="single" w:sz="8" w:space="0" w:color="auto"/>
            </w:tcBorders>
            <w:shd w:val="clear" w:color="auto" w:fill="auto"/>
            <w:vAlign w:val="center"/>
            <w:hideMark/>
          </w:tcPr>
          <w:p w14:paraId="3824108C" w14:textId="1EC1944B" w:rsidR="00DE7081" w:rsidRPr="006F2942" w:rsidRDefault="00DE7081" w:rsidP="00DE7081">
            <w:pPr>
              <w:pStyle w:val="TAC"/>
            </w:pPr>
            <w:r>
              <w:t>Y</w:t>
            </w:r>
            <w:r w:rsidRPr="006F2942">
              <w:t>es</w:t>
            </w:r>
          </w:p>
        </w:tc>
        <w:tc>
          <w:tcPr>
            <w:tcW w:w="1367" w:type="dxa"/>
            <w:tcBorders>
              <w:top w:val="nil"/>
              <w:left w:val="nil"/>
              <w:bottom w:val="single" w:sz="8" w:space="0" w:color="auto"/>
              <w:right w:val="single" w:sz="8" w:space="0" w:color="auto"/>
            </w:tcBorders>
            <w:shd w:val="clear" w:color="auto" w:fill="auto"/>
            <w:vAlign w:val="center"/>
            <w:hideMark/>
          </w:tcPr>
          <w:p w14:paraId="5A9B9C88" w14:textId="7E205ED7" w:rsidR="00DE7081" w:rsidRPr="006F2942" w:rsidRDefault="00DE7081" w:rsidP="00DE7081">
            <w:pPr>
              <w:pStyle w:val="TAC"/>
            </w:pPr>
            <w:r>
              <w:t>N</w:t>
            </w:r>
            <w:r w:rsidRPr="006F2942">
              <w:t>o</w:t>
            </w:r>
          </w:p>
        </w:tc>
      </w:tr>
      <w:tr w:rsidR="00DE7081" w:rsidRPr="006F2942" w14:paraId="1384A700" w14:textId="77777777" w:rsidTr="00DE7081">
        <w:trPr>
          <w:trHeight w:val="315"/>
          <w:jc w:val="center"/>
        </w:trPr>
        <w:tc>
          <w:tcPr>
            <w:tcW w:w="926"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4F32EE55" w14:textId="77777777" w:rsidR="00DE7081" w:rsidRPr="006F2942" w:rsidRDefault="00DE7081" w:rsidP="00DE7081">
            <w:pPr>
              <w:pStyle w:val="TAC"/>
            </w:pPr>
            <w:r w:rsidRPr="006F2942">
              <w:t>DUT 09</w:t>
            </w:r>
          </w:p>
        </w:tc>
        <w:tc>
          <w:tcPr>
            <w:tcW w:w="1457" w:type="dxa"/>
            <w:tcBorders>
              <w:top w:val="nil"/>
              <w:left w:val="nil"/>
              <w:bottom w:val="single" w:sz="8" w:space="0" w:color="auto"/>
              <w:right w:val="single" w:sz="8" w:space="0" w:color="auto"/>
            </w:tcBorders>
            <w:shd w:val="clear" w:color="auto" w:fill="auto"/>
            <w:vAlign w:val="center"/>
            <w:hideMark/>
          </w:tcPr>
          <w:p w14:paraId="6FEE24FE" w14:textId="77777777" w:rsidR="00DE7081" w:rsidRPr="006F2942" w:rsidRDefault="00DE7081" w:rsidP="00DE7081">
            <w:pPr>
              <w:pStyle w:val="TAC"/>
            </w:pPr>
            <w:r w:rsidRPr="006F2942">
              <w:t>D</w:t>
            </w:r>
          </w:p>
        </w:tc>
        <w:tc>
          <w:tcPr>
            <w:tcW w:w="706" w:type="dxa"/>
            <w:tcBorders>
              <w:top w:val="nil"/>
              <w:left w:val="nil"/>
              <w:bottom w:val="single" w:sz="8" w:space="0" w:color="auto"/>
              <w:right w:val="single" w:sz="8" w:space="0" w:color="auto"/>
            </w:tcBorders>
            <w:shd w:val="clear" w:color="auto" w:fill="auto"/>
            <w:vAlign w:val="center"/>
            <w:hideMark/>
          </w:tcPr>
          <w:p w14:paraId="1E0E169E" w14:textId="77777777" w:rsidR="00DE7081" w:rsidRPr="006F2942" w:rsidRDefault="00DE7081" w:rsidP="00DE7081">
            <w:pPr>
              <w:pStyle w:val="TAC"/>
            </w:pPr>
            <w:r w:rsidRPr="006F2942">
              <w:t>2012</w:t>
            </w:r>
          </w:p>
        </w:tc>
        <w:tc>
          <w:tcPr>
            <w:tcW w:w="2237" w:type="dxa"/>
            <w:tcBorders>
              <w:top w:val="nil"/>
              <w:left w:val="nil"/>
              <w:bottom w:val="single" w:sz="8" w:space="0" w:color="auto"/>
              <w:right w:val="single" w:sz="8" w:space="0" w:color="auto"/>
            </w:tcBorders>
            <w:shd w:val="clear" w:color="auto" w:fill="auto"/>
            <w:vAlign w:val="center"/>
            <w:hideMark/>
          </w:tcPr>
          <w:p w14:paraId="1D866612" w14:textId="1818256E" w:rsidR="00DE7081" w:rsidRPr="006F2942" w:rsidRDefault="00DE7081" w:rsidP="00DE7081">
            <w:pPr>
              <w:pStyle w:val="TAC"/>
            </w:pPr>
            <w:r>
              <w:t>N</w:t>
            </w:r>
            <w:r w:rsidRPr="006F2942">
              <w:t>o</w:t>
            </w:r>
          </w:p>
        </w:tc>
        <w:tc>
          <w:tcPr>
            <w:tcW w:w="1207" w:type="dxa"/>
            <w:tcBorders>
              <w:top w:val="nil"/>
              <w:left w:val="nil"/>
              <w:bottom w:val="single" w:sz="8" w:space="0" w:color="auto"/>
              <w:right w:val="single" w:sz="8" w:space="0" w:color="auto"/>
            </w:tcBorders>
            <w:shd w:val="clear" w:color="auto" w:fill="auto"/>
            <w:vAlign w:val="center"/>
            <w:hideMark/>
          </w:tcPr>
          <w:p w14:paraId="48067CA2" w14:textId="3DBD246F" w:rsidR="00DE7081" w:rsidRPr="006F2942" w:rsidRDefault="00DE7081" w:rsidP="00DE7081">
            <w:pPr>
              <w:pStyle w:val="TAC"/>
            </w:pPr>
            <w:r>
              <w:t>Y</w:t>
            </w:r>
            <w:r w:rsidRPr="006F2942">
              <w:t>es</w:t>
            </w:r>
          </w:p>
        </w:tc>
        <w:tc>
          <w:tcPr>
            <w:tcW w:w="1247" w:type="dxa"/>
            <w:tcBorders>
              <w:top w:val="nil"/>
              <w:left w:val="nil"/>
              <w:bottom w:val="single" w:sz="8" w:space="0" w:color="auto"/>
              <w:right w:val="single" w:sz="8" w:space="0" w:color="auto"/>
            </w:tcBorders>
            <w:shd w:val="clear" w:color="auto" w:fill="auto"/>
            <w:vAlign w:val="center"/>
            <w:hideMark/>
          </w:tcPr>
          <w:p w14:paraId="3BE82041" w14:textId="4B01F290" w:rsidR="00DE7081" w:rsidRPr="006F2942" w:rsidRDefault="00DE7081" w:rsidP="00DE7081">
            <w:pPr>
              <w:pStyle w:val="TAC"/>
            </w:pPr>
            <w:r>
              <w:t>Y</w:t>
            </w:r>
            <w:r w:rsidRPr="006F2942">
              <w:t>es</w:t>
            </w:r>
          </w:p>
        </w:tc>
        <w:tc>
          <w:tcPr>
            <w:tcW w:w="1367" w:type="dxa"/>
            <w:tcBorders>
              <w:top w:val="nil"/>
              <w:left w:val="nil"/>
              <w:bottom w:val="single" w:sz="8" w:space="0" w:color="auto"/>
              <w:right w:val="single" w:sz="8" w:space="0" w:color="auto"/>
            </w:tcBorders>
            <w:shd w:val="clear" w:color="auto" w:fill="auto"/>
            <w:vAlign w:val="center"/>
            <w:hideMark/>
          </w:tcPr>
          <w:p w14:paraId="532A2971" w14:textId="7686B16A" w:rsidR="00DE7081" w:rsidRPr="006F2942" w:rsidRDefault="00DE7081" w:rsidP="00DE7081">
            <w:pPr>
              <w:pStyle w:val="TAC"/>
            </w:pPr>
            <w:r>
              <w:t>N</w:t>
            </w:r>
            <w:r w:rsidRPr="006F2942">
              <w:t>o</w:t>
            </w:r>
          </w:p>
        </w:tc>
      </w:tr>
      <w:tr w:rsidR="00DE7081" w:rsidRPr="006F2942" w14:paraId="7618CB48" w14:textId="77777777" w:rsidTr="00DE7081">
        <w:trPr>
          <w:trHeight w:val="315"/>
          <w:jc w:val="center"/>
        </w:trPr>
        <w:tc>
          <w:tcPr>
            <w:tcW w:w="926"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63076165" w14:textId="77777777" w:rsidR="00DE7081" w:rsidRPr="006F2942" w:rsidRDefault="00DE7081" w:rsidP="00DE7081">
            <w:pPr>
              <w:pStyle w:val="TAC"/>
            </w:pPr>
            <w:r w:rsidRPr="006F2942">
              <w:t>DUT 10</w:t>
            </w:r>
          </w:p>
        </w:tc>
        <w:tc>
          <w:tcPr>
            <w:tcW w:w="1457" w:type="dxa"/>
            <w:tcBorders>
              <w:top w:val="nil"/>
              <w:left w:val="nil"/>
              <w:bottom w:val="single" w:sz="8" w:space="0" w:color="auto"/>
              <w:right w:val="single" w:sz="8" w:space="0" w:color="auto"/>
            </w:tcBorders>
            <w:shd w:val="clear" w:color="auto" w:fill="auto"/>
            <w:vAlign w:val="center"/>
            <w:hideMark/>
          </w:tcPr>
          <w:p w14:paraId="2D305AF3" w14:textId="77777777" w:rsidR="00DE7081" w:rsidRPr="006F2942" w:rsidRDefault="00DE7081" w:rsidP="00DE7081">
            <w:pPr>
              <w:pStyle w:val="TAC"/>
            </w:pPr>
            <w:r w:rsidRPr="006F2942">
              <w:t>E</w:t>
            </w:r>
          </w:p>
        </w:tc>
        <w:tc>
          <w:tcPr>
            <w:tcW w:w="706" w:type="dxa"/>
            <w:tcBorders>
              <w:top w:val="nil"/>
              <w:left w:val="nil"/>
              <w:bottom w:val="single" w:sz="8" w:space="0" w:color="auto"/>
              <w:right w:val="single" w:sz="8" w:space="0" w:color="auto"/>
            </w:tcBorders>
            <w:shd w:val="clear" w:color="auto" w:fill="auto"/>
            <w:noWrap/>
            <w:vAlign w:val="center"/>
            <w:hideMark/>
          </w:tcPr>
          <w:p w14:paraId="331DEE66" w14:textId="77777777" w:rsidR="00DE7081" w:rsidRPr="006F2942" w:rsidRDefault="00DE7081" w:rsidP="00DE7081">
            <w:pPr>
              <w:pStyle w:val="TAC"/>
            </w:pPr>
            <w:r w:rsidRPr="006F2942">
              <w:t>2014</w:t>
            </w:r>
          </w:p>
        </w:tc>
        <w:tc>
          <w:tcPr>
            <w:tcW w:w="2237" w:type="dxa"/>
            <w:tcBorders>
              <w:top w:val="nil"/>
              <w:left w:val="nil"/>
              <w:bottom w:val="single" w:sz="8" w:space="0" w:color="auto"/>
              <w:right w:val="single" w:sz="8" w:space="0" w:color="auto"/>
            </w:tcBorders>
            <w:shd w:val="clear" w:color="auto" w:fill="auto"/>
            <w:vAlign w:val="center"/>
            <w:hideMark/>
          </w:tcPr>
          <w:p w14:paraId="1E4F9BE5" w14:textId="258168A3" w:rsidR="00DE7081" w:rsidRPr="006F2942" w:rsidRDefault="00DE7081" w:rsidP="00DE7081">
            <w:pPr>
              <w:pStyle w:val="TAC"/>
            </w:pPr>
            <w:r>
              <w:t>N</w:t>
            </w:r>
            <w:r w:rsidRPr="006F2942">
              <w:t>o</w:t>
            </w:r>
          </w:p>
        </w:tc>
        <w:tc>
          <w:tcPr>
            <w:tcW w:w="1207" w:type="dxa"/>
            <w:tcBorders>
              <w:top w:val="nil"/>
              <w:left w:val="nil"/>
              <w:bottom w:val="single" w:sz="8" w:space="0" w:color="auto"/>
              <w:right w:val="single" w:sz="8" w:space="0" w:color="auto"/>
            </w:tcBorders>
            <w:shd w:val="clear" w:color="auto" w:fill="auto"/>
            <w:vAlign w:val="center"/>
            <w:hideMark/>
          </w:tcPr>
          <w:p w14:paraId="6F1C55B0" w14:textId="49DD361D" w:rsidR="00DE7081" w:rsidRPr="006F2942" w:rsidRDefault="00DE7081" w:rsidP="00DE7081">
            <w:pPr>
              <w:pStyle w:val="TAC"/>
            </w:pPr>
            <w:r>
              <w:t>Y</w:t>
            </w:r>
            <w:r w:rsidRPr="006F2942">
              <w:t>es</w:t>
            </w:r>
          </w:p>
        </w:tc>
        <w:tc>
          <w:tcPr>
            <w:tcW w:w="1247" w:type="dxa"/>
            <w:tcBorders>
              <w:top w:val="nil"/>
              <w:left w:val="nil"/>
              <w:bottom w:val="single" w:sz="8" w:space="0" w:color="auto"/>
              <w:right w:val="single" w:sz="8" w:space="0" w:color="auto"/>
            </w:tcBorders>
            <w:shd w:val="clear" w:color="auto" w:fill="auto"/>
            <w:vAlign w:val="center"/>
            <w:hideMark/>
          </w:tcPr>
          <w:p w14:paraId="2D10354D" w14:textId="172E663B" w:rsidR="00DE7081" w:rsidRPr="006F2942" w:rsidRDefault="00DE7081" w:rsidP="00DE7081">
            <w:pPr>
              <w:pStyle w:val="TAC"/>
            </w:pPr>
            <w:r>
              <w:t>Y</w:t>
            </w:r>
            <w:r w:rsidRPr="006F2942">
              <w:t>es</w:t>
            </w:r>
          </w:p>
        </w:tc>
        <w:tc>
          <w:tcPr>
            <w:tcW w:w="1367" w:type="dxa"/>
            <w:tcBorders>
              <w:top w:val="nil"/>
              <w:left w:val="nil"/>
              <w:bottom w:val="single" w:sz="8" w:space="0" w:color="auto"/>
              <w:right w:val="single" w:sz="8" w:space="0" w:color="auto"/>
            </w:tcBorders>
            <w:shd w:val="clear" w:color="auto" w:fill="auto"/>
            <w:vAlign w:val="center"/>
            <w:hideMark/>
          </w:tcPr>
          <w:p w14:paraId="61D9A842" w14:textId="35713AD7" w:rsidR="00DE7081" w:rsidRPr="006F2942" w:rsidRDefault="00DE7081" w:rsidP="00DE7081">
            <w:pPr>
              <w:pStyle w:val="TAC"/>
            </w:pPr>
            <w:r>
              <w:t>N</w:t>
            </w:r>
            <w:r w:rsidRPr="006F2942">
              <w:t>o</w:t>
            </w:r>
          </w:p>
        </w:tc>
      </w:tr>
      <w:tr w:rsidR="00DE7081" w:rsidRPr="006F2942" w14:paraId="2A047B00" w14:textId="77777777" w:rsidTr="00DE7081">
        <w:trPr>
          <w:trHeight w:val="315"/>
          <w:jc w:val="center"/>
        </w:trPr>
        <w:tc>
          <w:tcPr>
            <w:tcW w:w="926"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303B8B28" w14:textId="77777777" w:rsidR="00DE7081" w:rsidRPr="006F2942" w:rsidRDefault="00DE7081" w:rsidP="00DE7081">
            <w:pPr>
              <w:pStyle w:val="TAC"/>
            </w:pPr>
            <w:r w:rsidRPr="006F2942">
              <w:t>DUT 05</w:t>
            </w:r>
          </w:p>
        </w:tc>
        <w:tc>
          <w:tcPr>
            <w:tcW w:w="1457" w:type="dxa"/>
            <w:tcBorders>
              <w:top w:val="nil"/>
              <w:left w:val="nil"/>
              <w:bottom w:val="single" w:sz="8" w:space="0" w:color="auto"/>
              <w:right w:val="single" w:sz="8" w:space="0" w:color="auto"/>
            </w:tcBorders>
            <w:shd w:val="clear" w:color="auto" w:fill="auto"/>
            <w:vAlign w:val="center"/>
            <w:hideMark/>
          </w:tcPr>
          <w:p w14:paraId="77565D10" w14:textId="77777777" w:rsidR="00DE7081" w:rsidRPr="006F2942" w:rsidRDefault="00DE7081" w:rsidP="00DE7081">
            <w:pPr>
              <w:pStyle w:val="TAC"/>
            </w:pPr>
            <w:r w:rsidRPr="006F2942">
              <w:t>F</w:t>
            </w:r>
          </w:p>
        </w:tc>
        <w:tc>
          <w:tcPr>
            <w:tcW w:w="706" w:type="dxa"/>
            <w:tcBorders>
              <w:top w:val="nil"/>
              <w:left w:val="nil"/>
              <w:bottom w:val="single" w:sz="8" w:space="0" w:color="auto"/>
              <w:right w:val="single" w:sz="8" w:space="0" w:color="auto"/>
            </w:tcBorders>
            <w:shd w:val="clear" w:color="auto" w:fill="auto"/>
            <w:noWrap/>
            <w:vAlign w:val="center"/>
            <w:hideMark/>
          </w:tcPr>
          <w:p w14:paraId="473D1F5B" w14:textId="77777777" w:rsidR="00DE7081" w:rsidRPr="006F2942" w:rsidRDefault="00DE7081" w:rsidP="00DE7081">
            <w:pPr>
              <w:pStyle w:val="TAC"/>
            </w:pPr>
            <w:r w:rsidRPr="006F2942">
              <w:t>2018</w:t>
            </w:r>
          </w:p>
        </w:tc>
        <w:tc>
          <w:tcPr>
            <w:tcW w:w="2237" w:type="dxa"/>
            <w:tcBorders>
              <w:top w:val="nil"/>
              <w:left w:val="nil"/>
              <w:bottom w:val="single" w:sz="8" w:space="0" w:color="auto"/>
              <w:right w:val="single" w:sz="8" w:space="0" w:color="auto"/>
            </w:tcBorders>
            <w:shd w:val="clear" w:color="auto" w:fill="auto"/>
            <w:noWrap/>
            <w:vAlign w:val="center"/>
            <w:hideMark/>
          </w:tcPr>
          <w:p w14:paraId="0EE8B94F" w14:textId="4C339375" w:rsidR="00DE7081" w:rsidRPr="006F2942" w:rsidRDefault="00DE7081" w:rsidP="00DE7081">
            <w:pPr>
              <w:pStyle w:val="TAC"/>
            </w:pPr>
            <w:r>
              <w:t>Y</w:t>
            </w:r>
            <w:r w:rsidRPr="006F2942">
              <w:t>es</w:t>
            </w:r>
          </w:p>
        </w:tc>
        <w:tc>
          <w:tcPr>
            <w:tcW w:w="1207" w:type="dxa"/>
            <w:tcBorders>
              <w:top w:val="nil"/>
              <w:left w:val="nil"/>
              <w:bottom w:val="single" w:sz="8" w:space="0" w:color="auto"/>
              <w:right w:val="single" w:sz="8" w:space="0" w:color="auto"/>
            </w:tcBorders>
            <w:shd w:val="clear" w:color="auto" w:fill="auto"/>
            <w:vAlign w:val="center"/>
            <w:hideMark/>
          </w:tcPr>
          <w:p w14:paraId="1119B79C" w14:textId="71603AFD" w:rsidR="00DE7081" w:rsidRPr="006F2942" w:rsidRDefault="00DE7081" w:rsidP="00DE7081">
            <w:pPr>
              <w:pStyle w:val="TAC"/>
            </w:pPr>
            <w:r>
              <w:t>Y</w:t>
            </w:r>
            <w:r w:rsidRPr="006F2942">
              <w:t>es</w:t>
            </w:r>
          </w:p>
        </w:tc>
        <w:tc>
          <w:tcPr>
            <w:tcW w:w="1247" w:type="dxa"/>
            <w:tcBorders>
              <w:top w:val="nil"/>
              <w:left w:val="nil"/>
              <w:bottom w:val="single" w:sz="8" w:space="0" w:color="auto"/>
              <w:right w:val="single" w:sz="8" w:space="0" w:color="auto"/>
            </w:tcBorders>
            <w:shd w:val="clear" w:color="auto" w:fill="auto"/>
            <w:vAlign w:val="center"/>
            <w:hideMark/>
          </w:tcPr>
          <w:p w14:paraId="22A5A015" w14:textId="5FC8A06C" w:rsidR="00DE7081" w:rsidRPr="006F2942" w:rsidRDefault="00DE7081" w:rsidP="00DE7081">
            <w:pPr>
              <w:pStyle w:val="TAC"/>
            </w:pPr>
            <w:r>
              <w:t>Y</w:t>
            </w:r>
            <w:r w:rsidRPr="006F2942">
              <w:t>es</w:t>
            </w:r>
          </w:p>
        </w:tc>
        <w:tc>
          <w:tcPr>
            <w:tcW w:w="1367" w:type="dxa"/>
            <w:tcBorders>
              <w:top w:val="nil"/>
              <w:left w:val="nil"/>
              <w:bottom w:val="single" w:sz="8" w:space="0" w:color="auto"/>
              <w:right w:val="single" w:sz="8" w:space="0" w:color="auto"/>
            </w:tcBorders>
            <w:shd w:val="clear" w:color="auto" w:fill="auto"/>
            <w:vAlign w:val="center"/>
            <w:hideMark/>
          </w:tcPr>
          <w:p w14:paraId="46FB1940" w14:textId="79521025" w:rsidR="00DE7081" w:rsidRPr="006F2942" w:rsidRDefault="00DE7081" w:rsidP="00DE7081">
            <w:pPr>
              <w:pStyle w:val="TAC"/>
            </w:pPr>
            <w:r>
              <w:t>Y</w:t>
            </w:r>
            <w:r w:rsidRPr="006F2942">
              <w:t>es</w:t>
            </w:r>
          </w:p>
        </w:tc>
      </w:tr>
      <w:tr w:rsidR="00DE7081" w:rsidRPr="006F2942" w14:paraId="7D50A6CF" w14:textId="77777777" w:rsidTr="00DE7081">
        <w:trPr>
          <w:trHeight w:val="315"/>
          <w:jc w:val="center"/>
        </w:trPr>
        <w:tc>
          <w:tcPr>
            <w:tcW w:w="926"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08EF852C" w14:textId="77777777" w:rsidR="00DE7081" w:rsidRPr="006F2942" w:rsidRDefault="00DE7081" w:rsidP="00DE7081">
            <w:pPr>
              <w:pStyle w:val="TAC"/>
            </w:pPr>
            <w:r w:rsidRPr="006F2942">
              <w:t>DUT 04</w:t>
            </w:r>
          </w:p>
        </w:tc>
        <w:tc>
          <w:tcPr>
            <w:tcW w:w="1457" w:type="dxa"/>
            <w:tcBorders>
              <w:top w:val="nil"/>
              <w:left w:val="nil"/>
              <w:bottom w:val="single" w:sz="8" w:space="0" w:color="auto"/>
              <w:right w:val="single" w:sz="8" w:space="0" w:color="auto"/>
            </w:tcBorders>
            <w:shd w:val="clear" w:color="auto" w:fill="auto"/>
            <w:vAlign w:val="center"/>
            <w:hideMark/>
          </w:tcPr>
          <w:p w14:paraId="67D4981D" w14:textId="77777777" w:rsidR="00DE7081" w:rsidRPr="006F2942" w:rsidRDefault="00DE7081" w:rsidP="00DE7081">
            <w:pPr>
              <w:pStyle w:val="TAC"/>
            </w:pPr>
            <w:r w:rsidRPr="006F2942">
              <w:t>F</w:t>
            </w:r>
          </w:p>
        </w:tc>
        <w:tc>
          <w:tcPr>
            <w:tcW w:w="706" w:type="dxa"/>
            <w:tcBorders>
              <w:top w:val="nil"/>
              <w:left w:val="nil"/>
              <w:bottom w:val="single" w:sz="8" w:space="0" w:color="auto"/>
              <w:right w:val="single" w:sz="8" w:space="0" w:color="auto"/>
            </w:tcBorders>
            <w:shd w:val="clear" w:color="auto" w:fill="auto"/>
            <w:vAlign w:val="center"/>
            <w:hideMark/>
          </w:tcPr>
          <w:p w14:paraId="61DC740A" w14:textId="77777777" w:rsidR="00DE7081" w:rsidRPr="006F2942" w:rsidRDefault="00DE7081" w:rsidP="00DE7081">
            <w:pPr>
              <w:pStyle w:val="TAC"/>
            </w:pPr>
            <w:r w:rsidRPr="006F2942">
              <w:t>2017</w:t>
            </w:r>
          </w:p>
        </w:tc>
        <w:tc>
          <w:tcPr>
            <w:tcW w:w="2237" w:type="dxa"/>
            <w:tcBorders>
              <w:top w:val="nil"/>
              <w:left w:val="nil"/>
              <w:bottom w:val="single" w:sz="8" w:space="0" w:color="auto"/>
              <w:right w:val="single" w:sz="8" w:space="0" w:color="auto"/>
            </w:tcBorders>
            <w:shd w:val="clear" w:color="auto" w:fill="auto"/>
            <w:noWrap/>
            <w:vAlign w:val="center"/>
            <w:hideMark/>
          </w:tcPr>
          <w:p w14:paraId="615C85DD" w14:textId="2BE3B85E" w:rsidR="00DE7081" w:rsidRPr="006F2942" w:rsidRDefault="00DE7081" w:rsidP="00DE7081">
            <w:pPr>
              <w:pStyle w:val="TAC"/>
            </w:pPr>
            <w:r>
              <w:t>Y</w:t>
            </w:r>
            <w:r w:rsidRPr="006F2942">
              <w:t>es</w:t>
            </w:r>
          </w:p>
        </w:tc>
        <w:tc>
          <w:tcPr>
            <w:tcW w:w="1207" w:type="dxa"/>
            <w:tcBorders>
              <w:top w:val="nil"/>
              <w:left w:val="nil"/>
              <w:bottom w:val="single" w:sz="8" w:space="0" w:color="auto"/>
              <w:right w:val="single" w:sz="8" w:space="0" w:color="auto"/>
            </w:tcBorders>
            <w:shd w:val="clear" w:color="auto" w:fill="auto"/>
            <w:vAlign w:val="center"/>
            <w:hideMark/>
          </w:tcPr>
          <w:p w14:paraId="35884E25" w14:textId="5E3C4101" w:rsidR="00DE7081" w:rsidRPr="006F2942" w:rsidRDefault="00DE7081" w:rsidP="00DE7081">
            <w:pPr>
              <w:pStyle w:val="TAC"/>
            </w:pPr>
            <w:r>
              <w:t>Y</w:t>
            </w:r>
            <w:r w:rsidRPr="006F2942">
              <w:t>es</w:t>
            </w:r>
          </w:p>
        </w:tc>
        <w:tc>
          <w:tcPr>
            <w:tcW w:w="1247" w:type="dxa"/>
            <w:tcBorders>
              <w:top w:val="nil"/>
              <w:left w:val="nil"/>
              <w:bottom w:val="single" w:sz="8" w:space="0" w:color="auto"/>
              <w:right w:val="single" w:sz="8" w:space="0" w:color="auto"/>
            </w:tcBorders>
            <w:shd w:val="clear" w:color="auto" w:fill="auto"/>
            <w:vAlign w:val="center"/>
            <w:hideMark/>
          </w:tcPr>
          <w:p w14:paraId="492AB9A2" w14:textId="57612B4F" w:rsidR="00DE7081" w:rsidRPr="006F2942" w:rsidRDefault="00DE7081" w:rsidP="00DE7081">
            <w:pPr>
              <w:pStyle w:val="TAC"/>
            </w:pPr>
            <w:r>
              <w:t>Y</w:t>
            </w:r>
            <w:r w:rsidRPr="006F2942">
              <w:t>es</w:t>
            </w:r>
          </w:p>
        </w:tc>
        <w:tc>
          <w:tcPr>
            <w:tcW w:w="1367" w:type="dxa"/>
            <w:tcBorders>
              <w:top w:val="nil"/>
              <w:left w:val="nil"/>
              <w:bottom w:val="single" w:sz="8" w:space="0" w:color="auto"/>
              <w:right w:val="single" w:sz="8" w:space="0" w:color="auto"/>
            </w:tcBorders>
            <w:shd w:val="clear" w:color="auto" w:fill="auto"/>
            <w:noWrap/>
            <w:vAlign w:val="center"/>
            <w:hideMark/>
          </w:tcPr>
          <w:p w14:paraId="07204DAD" w14:textId="0B4E86C8" w:rsidR="00DE7081" w:rsidRPr="006F2942" w:rsidRDefault="00DE7081" w:rsidP="00DE7081">
            <w:pPr>
              <w:pStyle w:val="TAC"/>
            </w:pPr>
            <w:r>
              <w:t>Y</w:t>
            </w:r>
            <w:r w:rsidRPr="006F2942">
              <w:t>es</w:t>
            </w:r>
          </w:p>
        </w:tc>
      </w:tr>
      <w:tr w:rsidR="00DE7081" w:rsidRPr="006F2942" w14:paraId="316F4D8B" w14:textId="77777777" w:rsidTr="00DE7081">
        <w:trPr>
          <w:trHeight w:val="315"/>
          <w:jc w:val="center"/>
        </w:trPr>
        <w:tc>
          <w:tcPr>
            <w:tcW w:w="926"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1A1C3F8C" w14:textId="77777777" w:rsidR="00DE7081" w:rsidRPr="006F2942" w:rsidRDefault="00DE7081" w:rsidP="00DE7081">
            <w:pPr>
              <w:pStyle w:val="TAC"/>
            </w:pPr>
            <w:r w:rsidRPr="006F2942">
              <w:t>DUT 07</w:t>
            </w:r>
          </w:p>
        </w:tc>
        <w:tc>
          <w:tcPr>
            <w:tcW w:w="1457" w:type="dxa"/>
            <w:tcBorders>
              <w:top w:val="nil"/>
              <w:left w:val="nil"/>
              <w:bottom w:val="single" w:sz="8" w:space="0" w:color="auto"/>
              <w:right w:val="single" w:sz="8" w:space="0" w:color="auto"/>
            </w:tcBorders>
            <w:shd w:val="clear" w:color="auto" w:fill="auto"/>
            <w:vAlign w:val="center"/>
            <w:hideMark/>
          </w:tcPr>
          <w:p w14:paraId="48BEAA83" w14:textId="77777777" w:rsidR="00DE7081" w:rsidRPr="006F2942" w:rsidRDefault="00DE7081" w:rsidP="00DE7081">
            <w:pPr>
              <w:pStyle w:val="TAC"/>
            </w:pPr>
            <w:r w:rsidRPr="006F2942">
              <w:t>G</w:t>
            </w:r>
          </w:p>
        </w:tc>
        <w:tc>
          <w:tcPr>
            <w:tcW w:w="706" w:type="dxa"/>
            <w:tcBorders>
              <w:top w:val="nil"/>
              <w:left w:val="nil"/>
              <w:bottom w:val="single" w:sz="8" w:space="0" w:color="auto"/>
              <w:right w:val="single" w:sz="8" w:space="0" w:color="auto"/>
            </w:tcBorders>
            <w:shd w:val="clear" w:color="auto" w:fill="auto"/>
            <w:vAlign w:val="center"/>
            <w:hideMark/>
          </w:tcPr>
          <w:p w14:paraId="55A03676" w14:textId="77777777" w:rsidR="00DE7081" w:rsidRPr="006F2942" w:rsidRDefault="00DE7081" w:rsidP="00DE7081">
            <w:pPr>
              <w:pStyle w:val="TAC"/>
            </w:pPr>
            <w:r w:rsidRPr="006F2942">
              <w:t>2018</w:t>
            </w:r>
          </w:p>
        </w:tc>
        <w:tc>
          <w:tcPr>
            <w:tcW w:w="2237" w:type="dxa"/>
            <w:tcBorders>
              <w:top w:val="nil"/>
              <w:left w:val="nil"/>
              <w:bottom w:val="single" w:sz="8" w:space="0" w:color="auto"/>
              <w:right w:val="single" w:sz="8" w:space="0" w:color="auto"/>
            </w:tcBorders>
            <w:shd w:val="clear" w:color="auto" w:fill="auto"/>
            <w:noWrap/>
            <w:vAlign w:val="center"/>
            <w:hideMark/>
          </w:tcPr>
          <w:p w14:paraId="7E5622A8" w14:textId="3B659DE1" w:rsidR="00DE7081" w:rsidRPr="006F2942" w:rsidRDefault="00DE7081" w:rsidP="00DE7081">
            <w:pPr>
              <w:pStyle w:val="TAC"/>
            </w:pPr>
            <w:r>
              <w:t>Y</w:t>
            </w:r>
            <w:r w:rsidRPr="006F2942">
              <w:t>es</w:t>
            </w:r>
          </w:p>
        </w:tc>
        <w:tc>
          <w:tcPr>
            <w:tcW w:w="1207" w:type="dxa"/>
            <w:tcBorders>
              <w:top w:val="nil"/>
              <w:left w:val="nil"/>
              <w:bottom w:val="single" w:sz="8" w:space="0" w:color="auto"/>
              <w:right w:val="single" w:sz="8" w:space="0" w:color="auto"/>
            </w:tcBorders>
            <w:shd w:val="clear" w:color="auto" w:fill="auto"/>
            <w:vAlign w:val="center"/>
            <w:hideMark/>
          </w:tcPr>
          <w:p w14:paraId="497C8669" w14:textId="38871B93" w:rsidR="00DE7081" w:rsidRPr="006F2942" w:rsidRDefault="00DE7081" w:rsidP="00DE7081">
            <w:pPr>
              <w:pStyle w:val="TAC"/>
            </w:pPr>
            <w:r>
              <w:t>Y</w:t>
            </w:r>
            <w:r w:rsidRPr="006F2942">
              <w:t>es</w:t>
            </w:r>
          </w:p>
        </w:tc>
        <w:tc>
          <w:tcPr>
            <w:tcW w:w="1247" w:type="dxa"/>
            <w:tcBorders>
              <w:top w:val="nil"/>
              <w:left w:val="nil"/>
              <w:bottom w:val="single" w:sz="8" w:space="0" w:color="auto"/>
              <w:right w:val="single" w:sz="8" w:space="0" w:color="auto"/>
            </w:tcBorders>
            <w:shd w:val="clear" w:color="auto" w:fill="auto"/>
            <w:vAlign w:val="center"/>
            <w:hideMark/>
          </w:tcPr>
          <w:p w14:paraId="493D3BE4" w14:textId="6AF44324" w:rsidR="00DE7081" w:rsidRPr="006F2942" w:rsidRDefault="00DE7081" w:rsidP="00DE7081">
            <w:pPr>
              <w:pStyle w:val="TAC"/>
            </w:pPr>
            <w:r>
              <w:t>Y</w:t>
            </w:r>
            <w:r w:rsidRPr="006F2942">
              <w:t>es</w:t>
            </w:r>
          </w:p>
        </w:tc>
        <w:tc>
          <w:tcPr>
            <w:tcW w:w="1367" w:type="dxa"/>
            <w:tcBorders>
              <w:top w:val="nil"/>
              <w:left w:val="nil"/>
              <w:bottom w:val="single" w:sz="8" w:space="0" w:color="auto"/>
              <w:right w:val="single" w:sz="8" w:space="0" w:color="auto"/>
            </w:tcBorders>
            <w:shd w:val="clear" w:color="auto" w:fill="auto"/>
            <w:noWrap/>
            <w:vAlign w:val="center"/>
            <w:hideMark/>
          </w:tcPr>
          <w:p w14:paraId="4D2F7A2F" w14:textId="74F60B14" w:rsidR="00DE7081" w:rsidRPr="006F2942" w:rsidRDefault="00DE7081" w:rsidP="00DE7081">
            <w:pPr>
              <w:pStyle w:val="TAC"/>
            </w:pPr>
            <w:r>
              <w:t>Y</w:t>
            </w:r>
            <w:r w:rsidRPr="006F2942">
              <w:t>es</w:t>
            </w:r>
          </w:p>
        </w:tc>
      </w:tr>
      <w:tr w:rsidR="00DE7081" w:rsidRPr="006F2942" w14:paraId="0645B468" w14:textId="77777777" w:rsidTr="00DE7081">
        <w:trPr>
          <w:trHeight w:val="315"/>
          <w:jc w:val="center"/>
        </w:trPr>
        <w:tc>
          <w:tcPr>
            <w:tcW w:w="926" w:type="dxa"/>
            <w:tcBorders>
              <w:top w:val="single" w:sz="8" w:space="0" w:color="auto"/>
              <w:left w:val="single" w:sz="4" w:space="0" w:color="auto"/>
              <w:bottom w:val="single" w:sz="8" w:space="0" w:color="auto"/>
              <w:right w:val="single" w:sz="8" w:space="0" w:color="auto"/>
            </w:tcBorders>
            <w:shd w:val="clear" w:color="auto" w:fill="auto"/>
            <w:vAlign w:val="center"/>
          </w:tcPr>
          <w:p w14:paraId="15FE99A0" w14:textId="77777777" w:rsidR="00DE7081" w:rsidRPr="006F2942" w:rsidRDefault="00DE7081" w:rsidP="00DE7081">
            <w:pPr>
              <w:pStyle w:val="TAC"/>
            </w:pPr>
            <w:r w:rsidRPr="006F2942">
              <w:t>DUT 06</w:t>
            </w:r>
          </w:p>
        </w:tc>
        <w:tc>
          <w:tcPr>
            <w:tcW w:w="1457" w:type="dxa"/>
            <w:tcBorders>
              <w:top w:val="nil"/>
              <w:left w:val="nil"/>
              <w:bottom w:val="single" w:sz="8" w:space="0" w:color="auto"/>
              <w:right w:val="single" w:sz="8" w:space="0" w:color="auto"/>
            </w:tcBorders>
            <w:shd w:val="clear" w:color="auto" w:fill="auto"/>
            <w:vAlign w:val="center"/>
          </w:tcPr>
          <w:p w14:paraId="63585794" w14:textId="77777777" w:rsidR="00DE7081" w:rsidRPr="006F2942" w:rsidRDefault="00DE7081" w:rsidP="00DE7081">
            <w:pPr>
              <w:pStyle w:val="TAC"/>
            </w:pPr>
            <w:r w:rsidRPr="006F2942">
              <w:t>H</w:t>
            </w:r>
          </w:p>
        </w:tc>
        <w:tc>
          <w:tcPr>
            <w:tcW w:w="706" w:type="dxa"/>
            <w:tcBorders>
              <w:top w:val="nil"/>
              <w:left w:val="nil"/>
              <w:bottom w:val="single" w:sz="8" w:space="0" w:color="auto"/>
              <w:right w:val="single" w:sz="8" w:space="0" w:color="auto"/>
            </w:tcBorders>
            <w:shd w:val="clear" w:color="auto" w:fill="auto"/>
            <w:vAlign w:val="center"/>
          </w:tcPr>
          <w:p w14:paraId="4F24BB68" w14:textId="77777777" w:rsidR="00DE7081" w:rsidRPr="006F2942" w:rsidRDefault="00DE7081" w:rsidP="00DE7081">
            <w:pPr>
              <w:pStyle w:val="TAC"/>
            </w:pPr>
            <w:r w:rsidRPr="006F2942">
              <w:t>2018</w:t>
            </w:r>
          </w:p>
        </w:tc>
        <w:tc>
          <w:tcPr>
            <w:tcW w:w="2237" w:type="dxa"/>
            <w:tcBorders>
              <w:top w:val="nil"/>
              <w:left w:val="nil"/>
              <w:bottom w:val="single" w:sz="8" w:space="0" w:color="auto"/>
              <w:right w:val="single" w:sz="8" w:space="0" w:color="auto"/>
            </w:tcBorders>
            <w:shd w:val="clear" w:color="auto" w:fill="auto"/>
            <w:noWrap/>
            <w:vAlign w:val="center"/>
          </w:tcPr>
          <w:p w14:paraId="4F365B2C" w14:textId="58FD50D8" w:rsidR="00DE7081" w:rsidRPr="006F2942" w:rsidRDefault="00DE7081" w:rsidP="00DE7081">
            <w:pPr>
              <w:pStyle w:val="TAC"/>
            </w:pPr>
            <w:r>
              <w:t>Y</w:t>
            </w:r>
            <w:r w:rsidRPr="006F2942">
              <w:t>es</w:t>
            </w:r>
          </w:p>
        </w:tc>
        <w:tc>
          <w:tcPr>
            <w:tcW w:w="1207" w:type="dxa"/>
            <w:tcBorders>
              <w:top w:val="nil"/>
              <w:left w:val="nil"/>
              <w:bottom w:val="single" w:sz="8" w:space="0" w:color="auto"/>
              <w:right w:val="single" w:sz="8" w:space="0" w:color="auto"/>
            </w:tcBorders>
            <w:shd w:val="clear" w:color="auto" w:fill="auto"/>
            <w:vAlign w:val="center"/>
          </w:tcPr>
          <w:p w14:paraId="73549161" w14:textId="7C925BE4" w:rsidR="00DE7081" w:rsidRPr="006F2942" w:rsidRDefault="00DE7081" w:rsidP="00DE7081">
            <w:pPr>
              <w:pStyle w:val="TAC"/>
            </w:pPr>
            <w:r>
              <w:t>Y</w:t>
            </w:r>
            <w:r w:rsidRPr="006F2942">
              <w:t>es</w:t>
            </w:r>
          </w:p>
        </w:tc>
        <w:tc>
          <w:tcPr>
            <w:tcW w:w="1247" w:type="dxa"/>
            <w:tcBorders>
              <w:top w:val="nil"/>
              <w:left w:val="nil"/>
              <w:bottom w:val="single" w:sz="8" w:space="0" w:color="auto"/>
              <w:right w:val="single" w:sz="8" w:space="0" w:color="auto"/>
            </w:tcBorders>
            <w:shd w:val="clear" w:color="auto" w:fill="auto"/>
            <w:vAlign w:val="center"/>
          </w:tcPr>
          <w:p w14:paraId="0E5A33BF" w14:textId="3C85B869" w:rsidR="00DE7081" w:rsidRPr="006F2942" w:rsidRDefault="00DE7081" w:rsidP="00DE7081">
            <w:pPr>
              <w:pStyle w:val="TAC"/>
            </w:pPr>
            <w:r>
              <w:t>Y</w:t>
            </w:r>
            <w:r w:rsidRPr="006F2942">
              <w:t>es</w:t>
            </w:r>
          </w:p>
        </w:tc>
        <w:tc>
          <w:tcPr>
            <w:tcW w:w="1367" w:type="dxa"/>
            <w:tcBorders>
              <w:top w:val="nil"/>
              <w:left w:val="nil"/>
              <w:bottom w:val="single" w:sz="8" w:space="0" w:color="auto"/>
              <w:right w:val="single" w:sz="8" w:space="0" w:color="auto"/>
            </w:tcBorders>
            <w:shd w:val="clear" w:color="auto" w:fill="auto"/>
            <w:noWrap/>
            <w:vAlign w:val="center"/>
          </w:tcPr>
          <w:p w14:paraId="357FE374" w14:textId="37155EE7" w:rsidR="00DE7081" w:rsidRPr="006F2942" w:rsidRDefault="00DE7081" w:rsidP="00DE7081">
            <w:pPr>
              <w:pStyle w:val="TAC"/>
            </w:pPr>
            <w:r>
              <w:t>Y</w:t>
            </w:r>
            <w:r w:rsidRPr="006F2942">
              <w:t>es</w:t>
            </w:r>
          </w:p>
        </w:tc>
      </w:tr>
      <w:tr w:rsidR="00DE7081" w:rsidRPr="006F2942" w14:paraId="22A4CAD9" w14:textId="77777777" w:rsidTr="00DE7081">
        <w:trPr>
          <w:trHeight w:val="315"/>
          <w:jc w:val="center"/>
        </w:trPr>
        <w:tc>
          <w:tcPr>
            <w:tcW w:w="926"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3B26B666" w14:textId="77777777" w:rsidR="00DE7081" w:rsidRPr="006F2942" w:rsidRDefault="00DE7081" w:rsidP="00DE7081">
            <w:pPr>
              <w:pStyle w:val="TAC"/>
            </w:pPr>
            <w:r w:rsidRPr="006F2942">
              <w:t>DUT 39</w:t>
            </w:r>
          </w:p>
        </w:tc>
        <w:tc>
          <w:tcPr>
            <w:tcW w:w="1457" w:type="dxa"/>
            <w:tcBorders>
              <w:top w:val="nil"/>
              <w:left w:val="nil"/>
              <w:bottom w:val="single" w:sz="8" w:space="0" w:color="auto"/>
              <w:right w:val="single" w:sz="8" w:space="0" w:color="auto"/>
            </w:tcBorders>
            <w:shd w:val="clear" w:color="auto" w:fill="auto"/>
            <w:vAlign w:val="center"/>
            <w:hideMark/>
          </w:tcPr>
          <w:p w14:paraId="57303EDF" w14:textId="77777777" w:rsidR="00DE7081" w:rsidRPr="006F2942" w:rsidRDefault="00DE7081" w:rsidP="00DE7081">
            <w:pPr>
              <w:pStyle w:val="TAC"/>
            </w:pPr>
            <w:r w:rsidRPr="006F2942">
              <w:t>I</w:t>
            </w:r>
          </w:p>
        </w:tc>
        <w:tc>
          <w:tcPr>
            <w:tcW w:w="706" w:type="dxa"/>
            <w:tcBorders>
              <w:top w:val="nil"/>
              <w:left w:val="nil"/>
              <w:bottom w:val="single" w:sz="8" w:space="0" w:color="auto"/>
              <w:right w:val="single" w:sz="8" w:space="0" w:color="auto"/>
            </w:tcBorders>
            <w:shd w:val="clear" w:color="auto" w:fill="auto"/>
            <w:vAlign w:val="center"/>
            <w:hideMark/>
          </w:tcPr>
          <w:p w14:paraId="70E8C65A" w14:textId="77777777" w:rsidR="00DE7081" w:rsidRPr="006F2942" w:rsidRDefault="00DE7081" w:rsidP="00DE7081">
            <w:pPr>
              <w:pStyle w:val="TAC"/>
            </w:pPr>
            <w:r w:rsidRPr="006F2942">
              <w:t>2017</w:t>
            </w:r>
          </w:p>
        </w:tc>
        <w:tc>
          <w:tcPr>
            <w:tcW w:w="2237" w:type="dxa"/>
            <w:tcBorders>
              <w:top w:val="nil"/>
              <w:left w:val="nil"/>
              <w:bottom w:val="single" w:sz="8" w:space="0" w:color="auto"/>
              <w:right w:val="single" w:sz="8" w:space="0" w:color="auto"/>
            </w:tcBorders>
            <w:shd w:val="clear" w:color="auto" w:fill="auto"/>
            <w:noWrap/>
            <w:vAlign w:val="center"/>
            <w:hideMark/>
          </w:tcPr>
          <w:p w14:paraId="2D0E66A1" w14:textId="7912730C" w:rsidR="00DE7081" w:rsidRPr="006F2942" w:rsidRDefault="00DE7081" w:rsidP="00DE7081">
            <w:pPr>
              <w:pStyle w:val="TAC"/>
            </w:pPr>
            <w:r>
              <w:t>Y</w:t>
            </w:r>
            <w:r w:rsidRPr="006F2942">
              <w:t>es</w:t>
            </w:r>
            <w:r>
              <w:t xml:space="preserve"> (not for EVS- SWB)</w:t>
            </w:r>
          </w:p>
        </w:tc>
        <w:tc>
          <w:tcPr>
            <w:tcW w:w="1207" w:type="dxa"/>
            <w:tcBorders>
              <w:top w:val="nil"/>
              <w:left w:val="nil"/>
              <w:bottom w:val="single" w:sz="8" w:space="0" w:color="auto"/>
              <w:right w:val="single" w:sz="8" w:space="0" w:color="auto"/>
            </w:tcBorders>
            <w:shd w:val="clear" w:color="auto" w:fill="auto"/>
            <w:vAlign w:val="center"/>
            <w:hideMark/>
          </w:tcPr>
          <w:p w14:paraId="1C83F2C0" w14:textId="40958209" w:rsidR="00DE7081" w:rsidRPr="006F2942" w:rsidRDefault="00DE7081" w:rsidP="00DE7081">
            <w:pPr>
              <w:pStyle w:val="TAC"/>
            </w:pPr>
            <w:r>
              <w:t>Y</w:t>
            </w:r>
            <w:r w:rsidRPr="006F2942">
              <w:t>es</w:t>
            </w:r>
          </w:p>
        </w:tc>
        <w:tc>
          <w:tcPr>
            <w:tcW w:w="1247" w:type="dxa"/>
            <w:tcBorders>
              <w:top w:val="nil"/>
              <w:left w:val="nil"/>
              <w:bottom w:val="single" w:sz="8" w:space="0" w:color="auto"/>
              <w:right w:val="single" w:sz="8" w:space="0" w:color="auto"/>
            </w:tcBorders>
            <w:shd w:val="clear" w:color="auto" w:fill="auto"/>
            <w:vAlign w:val="center"/>
            <w:hideMark/>
          </w:tcPr>
          <w:p w14:paraId="0D047570" w14:textId="1FCF5558" w:rsidR="00DE7081" w:rsidRPr="006F2942" w:rsidRDefault="00DE7081" w:rsidP="00DE7081">
            <w:pPr>
              <w:pStyle w:val="TAC"/>
            </w:pPr>
            <w:r>
              <w:t>Y</w:t>
            </w:r>
            <w:r w:rsidRPr="006F2942">
              <w:t>es</w:t>
            </w:r>
          </w:p>
        </w:tc>
        <w:tc>
          <w:tcPr>
            <w:tcW w:w="1367" w:type="dxa"/>
            <w:tcBorders>
              <w:top w:val="nil"/>
              <w:left w:val="nil"/>
              <w:bottom w:val="single" w:sz="8" w:space="0" w:color="auto"/>
              <w:right w:val="single" w:sz="8" w:space="0" w:color="auto"/>
            </w:tcBorders>
            <w:shd w:val="clear" w:color="auto" w:fill="auto"/>
            <w:noWrap/>
            <w:vAlign w:val="center"/>
            <w:hideMark/>
          </w:tcPr>
          <w:p w14:paraId="7F19FA50" w14:textId="461D68E8" w:rsidR="00DE7081" w:rsidRPr="006F2942" w:rsidRDefault="00DE7081" w:rsidP="00DE7081">
            <w:pPr>
              <w:pStyle w:val="TAC"/>
            </w:pPr>
            <w:r>
              <w:t>N</w:t>
            </w:r>
            <w:r w:rsidRPr="006F2942">
              <w:t>o</w:t>
            </w:r>
          </w:p>
        </w:tc>
      </w:tr>
    </w:tbl>
    <w:p w14:paraId="436A04C7" w14:textId="1CAB37C7" w:rsidR="00EB0002" w:rsidRDefault="00EB0002" w:rsidP="00817AD6"/>
    <w:p w14:paraId="5AE67800" w14:textId="3E901DE8" w:rsidR="00853061" w:rsidRDefault="00853061" w:rsidP="00853061">
      <w:r w:rsidRPr="006F2942">
        <w:t xml:space="preserve">Four out of these ten devices </w:t>
      </w:r>
      <w:r>
        <w:t xml:space="preserve">could not be evaluated in SWB mode due to several reasons (at least </w:t>
      </w:r>
      <w:r w:rsidRPr="006F2942">
        <w:t xml:space="preserve">in </w:t>
      </w:r>
      <w:r>
        <w:t xml:space="preserve">conjunction </w:t>
      </w:r>
      <w:r w:rsidRPr="006F2942">
        <w:t>with test equipment</w:t>
      </w:r>
      <w:r>
        <w:t>):</w:t>
      </w:r>
    </w:p>
    <w:p w14:paraId="56967B21" w14:textId="7AC02F50" w:rsidR="00853061" w:rsidRDefault="00853061" w:rsidP="00853061">
      <w:pPr>
        <w:pStyle w:val="Listenabsatz"/>
        <w:numPr>
          <w:ilvl w:val="0"/>
          <w:numId w:val="11"/>
        </w:numPr>
      </w:pPr>
      <w:r>
        <w:t>DUT 09 and 10 do not provide LTE functionality (no VoLTE possible).</w:t>
      </w:r>
    </w:p>
    <w:p w14:paraId="39E40CE5" w14:textId="46E092FD" w:rsidR="00853061" w:rsidRDefault="00853061" w:rsidP="00853061">
      <w:pPr>
        <w:pStyle w:val="Listenabsatz"/>
        <w:numPr>
          <w:ilvl w:val="0"/>
          <w:numId w:val="11"/>
        </w:numPr>
      </w:pPr>
      <w:r>
        <w:t>DUT 08 offers VoLTE calls in the settings, but none of the codecs worked.</w:t>
      </w:r>
    </w:p>
    <w:p w14:paraId="7083F41F" w14:textId="2BDD21B1" w:rsidR="00853061" w:rsidRPr="006F2942" w:rsidRDefault="00853061" w:rsidP="00853061">
      <w:pPr>
        <w:pStyle w:val="Listenabsatz"/>
        <w:numPr>
          <w:ilvl w:val="0"/>
          <w:numId w:val="11"/>
        </w:numPr>
      </w:pPr>
      <w:r>
        <w:t>DUT 39 supports VoLTE calls, but EVS-SWB codec seems not available at all.</w:t>
      </w:r>
    </w:p>
    <w:p w14:paraId="6F8798AB" w14:textId="77777777" w:rsidR="00853061" w:rsidRPr="006F2942" w:rsidRDefault="00853061" w:rsidP="00817AD6"/>
    <w:p w14:paraId="16C73A96" w14:textId="769CF21A" w:rsidR="00817AD6" w:rsidRPr="006F2942" w:rsidRDefault="00817AD6" w:rsidP="006537FB">
      <w:pPr>
        <w:pStyle w:val="berschrift1"/>
      </w:pPr>
      <w:r w:rsidRPr="006F2942">
        <w:t>Rooms</w:t>
      </w:r>
    </w:p>
    <w:p w14:paraId="7E00CBAC" w14:textId="4F16B29F" w:rsidR="006537FB" w:rsidRDefault="006537FB" w:rsidP="006537FB">
      <w:r w:rsidRPr="006F2942">
        <w:t xml:space="preserve">A detailed description of the participating labs/rooms can be found in S4-190954 </w:t>
      </w:r>
      <w:sdt>
        <w:sdtPr>
          <w:id w:val="-2013753493"/>
          <w:citation/>
        </w:sdtPr>
        <w:sdtEndPr/>
        <w:sdtContent>
          <w:r w:rsidRPr="006F2942">
            <w:fldChar w:fldCharType="begin"/>
          </w:r>
          <w:r w:rsidRPr="006F2942">
            <w:instrText xml:space="preserve"> CITATION 3GP195 \l 1031 </w:instrText>
          </w:r>
          <w:r w:rsidRPr="006F2942">
            <w:fldChar w:fldCharType="separate"/>
          </w:r>
          <w:r w:rsidR="00682851" w:rsidRPr="006F2942">
            <w:t>[4]</w:t>
          </w:r>
          <w:r w:rsidRPr="006F2942">
            <w:fldChar w:fldCharType="end"/>
          </w:r>
        </w:sdtContent>
      </w:sdt>
      <w:r w:rsidRPr="006F2942">
        <w:t>.</w:t>
      </w:r>
    </w:p>
    <w:p w14:paraId="1E35C2CA" w14:textId="63239436" w:rsidR="00AD6A1F" w:rsidRPr="006F2942" w:rsidRDefault="00261FA5" w:rsidP="00AD6A1F">
      <w:r w:rsidRPr="00261FA5">
        <w:t>Due to internal restructuring and time constraints, room #6 could only be used two evaluate two devices (DUT 01 &amp; 11)</w:t>
      </w:r>
      <w:r>
        <w:t>.</w:t>
      </w:r>
    </w:p>
    <w:p w14:paraId="6F199152" w14:textId="727405A0" w:rsidR="00817AD6" w:rsidRPr="006F2942" w:rsidRDefault="00817AD6" w:rsidP="006537FB">
      <w:pPr>
        <w:pStyle w:val="berschrift1"/>
      </w:pPr>
      <w:r w:rsidRPr="006F2942">
        <w:t>Additional measurements</w:t>
      </w:r>
    </w:p>
    <w:p w14:paraId="13BB9ADE" w14:textId="0546EC6E" w:rsidR="00817AD6" w:rsidRPr="006F2942" w:rsidRDefault="00872B5B" w:rsidP="00817AD6">
      <w:r w:rsidRPr="006F2942">
        <w:t xml:space="preserve">After a submission of a liaison statement </w:t>
      </w:r>
      <w:sdt>
        <w:sdtPr>
          <w:id w:val="-1877920032"/>
          <w:citation/>
        </w:sdtPr>
        <w:sdtEndPr/>
        <w:sdtContent>
          <w:r w:rsidRPr="006F2942">
            <w:fldChar w:fldCharType="begin"/>
          </w:r>
          <w:r w:rsidRPr="006F2942">
            <w:instrText xml:space="preserve"> CITATION 3GS4190554 \l 1031 </w:instrText>
          </w:r>
          <w:r w:rsidRPr="006F2942">
            <w:fldChar w:fldCharType="separate"/>
          </w:r>
          <w:r w:rsidR="00682851" w:rsidRPr="006F2942">
            <w:t>[9]</w:t>
          </w:r>
          <w:r w:rsidRPr="006F2942">
            <w:fldChar w:fldCharType="end"/>
          </w:r>
        </w:sdtContent>
      </w:sdt>
      <w:r w:rsidRPr="006F2942">
        <w:t>, f</w:t>
      </w:r>
      <w:r w:rsidR="0011336B" w:rsidRPr="006F2942">
        <w:t xml:space="preserve">our devices of the round robin test were </w:t>
      </w:r>
      <w:r w:rsidR="007E5B15" w:rsidRPr="006F2942">
        <w:t>kindly provided by CTIA CPWG, s</w:t>
      </w:r>
      <w:r w:rsidR="0011336B" w:rsidRPr="006F2942">
        <w:t>ub-working group</w:t>
      </w:r>
      <w:r w:rsidRPr="006F2942">
        <w:t xml:space="preserve"> “Audio”. In return, they asked to provide some basic measurements according to TS 26.132 </w:t>
      </w:r>
      <w:sdt>
        <w:sdtPr>
          <w:id w:val="-176045611"/>
          <w:citation/>
        </w:sdtPr>
        <w:sdtEndPr/>
        <w:sdtContent>
          <w:r w:rsidRPr="006F2942">
            <w:fldChar w:fldCharType="begin"/>
          </w:r>
          <w:r w:rsidRPr="006F2942">
            <w:instrText xml:space="preserve"> CITATION 3GP00 \l 1031 </w:instrText>
          </w:r>
          <w:r w:rsidRPr="006F2942">
            <w:fldChar w:fldCharType="separate"/>
          </w:r>
          <w:r w:rsidR="00682851" w:rsidRPr="006F2942">
            <w:t>[10]</w:t>
          </w:r>
          <w:r w:rsidRPr="006F2942">
            <w:fldChar w:fldCharType="end"/>
          </w:r>
        </w:sdtContent>
      </w:sdt>
      <w:r w:rsidRPr="006F2942">
        <w:t xml:space="preserve"> in NB, WB and SWB mode. These </w:t>
      </w:r>
      <w:r w:rsidR="007E5B15" w:rsidRPr="006F2942">
        <w:t xml:space="preserve">additional </w:t>
      </w:r>
      <w:r w:rsidR="00946E8C" w:rsidRPr="006F2942">
        <w:t xml:space="preserve">measurements </w:t>
      </w:r>
      <w:r w:rsidRPr="006F2942">
        <w:t xml:space="preserve">were addressed </w:t>
      </w:r>
      <w:r w:rsidR="00946E8C" w:rsidRPr="006F2942">
        <w:t xml:space="preserve">described in the </w:t>
      </w:r>
      <w:r w:rsidRPr="006F2942">
        <w:t xml:space="preserve">latest </w:t>
      </w:r>
      <w:r w:rsidR="00946E8C" w:rsidRPr="006F2942">
        <w:t xml:space="preserve">test plan </w:t>
      </w:r>
      <w:sdt>
        <w:sdtPr>
          <w:id w:val="-1329051639"/>
          <w:citation/>
        </w:sdtPr>
        <w:sdtEndPr/>
        <w:sdtContent>
          <w:r w:rsidR="0011336B" w:rsidRPr="006F2942">
            <w:fldChar w:fldCharType="begin"/>
          </w:r>
          <w:r w:rsidR="0011336B" w:rsidRPr="006F2942">
            <w:instrText xml:space="preserve"> CITATION 3GPPRRTestplan \l 1031 </w:instrText>
          </w:r>
          <w:r w:rsidR="0011336B" w:rsidRPr="006F2942">
            <w:fldChar w:fldCharType="separate"/>
          </w:r>
          <w:r w:rsidR="00682851" w:rsidRPr="006F2942">
            <w:t>[2]</w:t>
          </w:r>
          <w:r w:rsidR="0011336B" w:rsidRPr="006F2942">
            <w:fldChar w:fldCharType="end"/>
          </w:r>
        </w:sdtContent>
      </w:sdt>
      <w:r w:rsidRPr="006F2942">
        <w:t xml:space="preserve"> and </w:t>
      </w:r>
      <w:r w:rsidR="007E5B15" w:rsidRPr="006F2942">
        <w:t>were collected in advance to the ambient noise testing</w:t>
      </w:r>
      <w:r w:rsidRPr="006F2942">
        <w:t>.</w:t>
      </w:r>
    </w:p>
    <w:p w14:paraId="2DD3BC9F" w14:textId="2ECDDAF5" w:rsidR="007E5B15" w:rsidRPr="006F2942" w:rsidRDefault="007E5B15" w:rsidP="007E5B15">
      <w:r w:rsidRPr="006F2942">
        <w:t>Sending Direction:</w:t>
      </w:r>
    </w:p>
    <w:p w14:paraId="2EF7DDCE" w14:textId="38B31F9A" w:rsidR="007E5B15" w:rsidRPr="006F2942" w:rsidRDefault="007E5B15" w:rsidP="007E5B15">
      <w:pPr>
        <w:pStyle w:val="Listenabsatz"/>
        <w:numPr>
          <w:ilvl w:val="0"/>
          <w:numId w:val="10"/>
        </w:numPr>
      </w:pPr>
      <w:r w:rsidRPr="006F2942">
        <w:t>DUT Delay (compensated for test equipment delay)</w:t>
      </w:r>
    </w:p>
    <w:p w14:paraId="7604EA98" w14:textId="797F3917" w:rsidR="007E5B15" w:rsidRPr="006F2942" w:rsidRDefault="007E5B15" w:rsidP="007E5B15">
      <w:pPr>
        <w:pStyle w:val="Listenabsatz"/>
        <w:numPr>
          <w:ilvl w:val="0"/>
          <w:numId w:val="10"/>
        </w:numPr>
      </w:pPr>
      <w:r w:rsidRPr="006F2942">
        <w:t>Frequency Response</w:t>
      </w:r>
    </w:p>
    <w:p w14:paraId="35A8C35A" w14:textId="6D1F045E" w:rsidR="007E5B15" w:rsidRPr="006F2942" w:rsidRDefault="007E5B15" w:rsidP="007E5B15">
      <w:pPr>
        <w:pStyle w:val="Listenabsatz"/>
        <w:numPr>
          <w:ilvl w:val="0"/>
          <w:numId w:val="10"/>
        </w:numPr>
      </w:pPr>
      <w:r w:rsidRPr="006F2942">
        <w:t>Loudness Rating</w:t>
      </w:r>
    </w:p>
    <w:p w14:paraId="265B3089" w14:textId="7F8B66FB" w:rsidR="007E5B15" w:rsidRPr="006F2942" w:rsidRDefault="007E5B15" w:rsidP="007E5B15">
      <w:pPr>
        <w:pStyle w:val="Listenabsatz"/>
        <w:numPr>
          <w:ilvl w:val="0"/>
          <w:numId w:val="10"/>
        </w:numPr>
      </w:pPr>
      <w:r w:rsidRPr="006F2942">
        <w:t>Receiving Direction:</w:t>
      </w:r>
    </w:p>
    <w:p w14:paraId="777F0B85" w14:textId="3D4CFA73" w:rsidR="007E5B15" w:rsidRDefault="007E5B15" w:rsidP="007E5B15">
      <w:pPr>
        <w:pStyle w:val="Listenabsatz"/>
        <w:numPr>
          <w:ilvl w:val="0"/>
          <w:numId w:val="10"/>
        </w:numPr>
      </w:pPr>
      <w:r w:rsidRPr="006F2942">
        <w:t>Predicted speech quality acc. to ITU-T P.863 V2.4</w:t>
      </w:r>
    </w:p>
    <w:p w14:paraId="4D30D230" w14:textId="77777777" w:rsidR="00876D77" w:rsidRPr="006F2942" w:rsidRDefault="00876D77" w:rsidP="00876D77"/>
    <w:p w14:paraId="59B7C1AD" w14:textId="4B0DCB9A" w:rsidR="007E5B15" w:rsidRPr="006F2942" w:rsidRDefault="007E5B15" w:rsidP="007E5B15">
      <w:r w:rsidRPr="006F2942">
        <w:lastRenderedPageBreak/>
        <w:t>Receiving Direction:</w:t>
      </w:r>
    </w:p>
    <w:p w14:paraId="6A1F4B25" w14:textId="77777777" w:rsidR="007E5B15" w:rsidRPr="006F2942" w:rsidRDefault="007E5B15" w:rsidP="007E5B15">
      <w:pPr>
        <w:pStyle w:val="Listenabsatz"/>
        <w:numPr>
          <w:ilvl w:val="0"/>
          <w:numId w:val="10"/>
        </w:numPr>
      </w:pPr>
      <w:r w:rsidRPr="006F2942">
        <w:t>DUT Delay (compensated for test equipment delay)</w:t>
      </w:r>
    </w:p>
    <w:p w14:paraId="2540FE12" w14:textId="08DF4C4D" w:rsidR="007E5B15" w:rsidRPr="006F2942" w:rsidRDefault="007E5B15" w:rsidP="007E5B15">
      <w:pPr>
        <w:pStyle w:val="Listenabsatz"/>
        <w:numPr>
          <w:ilvl w:val="0"/>
          <w:numId w:val="10"/>
        </w:numPr>
      </w:pPr>
      <w:r w:rsidRPr="006F2942">
        <w:t>Frequency Response</w:t>
      </w:r>
    </w:p>
    <w:p w14:paraId="495FAF63" w14:textId="4094FBA8" w:rsidR="007E5B15" w:rsidRPr="006F2942" w:rsidRDefault="007E5B15" w:rsidP="007E5B15">
      <w:pPr>
        <w:pStyle w:val="Listenabsatz"/>
        <w:numPr>
          <w:ilvl w:val="0"/>
          <w:numId w:val="10"/>
        </w:numPr>
      </w:pPr>
      <w:r w:rsidRPr="006F2942">
        <w:t>Loudness Rating (at nominal level)</w:t>
      </w:r>
    </w:p>
    <w:p w14:paraId="5579C807" w14:textId="3D8FF727" w:rsidR="007E5B15" w:rsidRPr="006F2942" w:rsidRDefault="007E5B15" w:rsidP="007E5B15">
      <w:pPr>
        <w:pStyle w:val="Listenabsatz"/>
        <w:numPr>
          <w:ilvl w:val="0"/>
          <w:numId w:val="10"/>
        </w:numPr>
      </w:pPr>
      <w:r w:rsidRPr="006F2942">
        <w:t>Predicted speech quality acc. to ITU-T P.863 V2.4 (at nominal level)</w:t>
      </w:r>
    </w:p>
    <w:p w14:paraId="57097267" w14:textId="06E9482B" w:rsidR="00872B5B" w:rsidRPr="006F2942" w:rsidRDefault="00872B5B" w:rsidP="00872B5B">
      <w:r w:rsidRPr="006F2942">
        <w:t>The results of these additional measurements will be reported after finalization of the whole round robin test. A dedicated contribution is expected for SA4#106.</w:t>
      </w:r>
    </w:p>
    <w:p w14:paraId="43CEFFAD" w14:textId="61297C00" w:rsidR="0058584A" w:rsidRPr="006F2942" w:rsidRDefault="00B66879" w:rsidP="006537FB">
      <w:pPr>
        <w:pStyle w:val="berschrift1"/>
      </w:pPr>
      <w:r w:rsidRPr="006F2942">
        <w:t>Conclusion</w:t>
      </w:r>
    </w:p>
    <w:p w14:paraId="57BEAF42" w14:textId="3EE09F8B" w:rsidR="00C23692" w:rsidRPr="006F2942" w:rsidRDefault="00B66879" w:rsidP="00817AD6">
      <w:r w:rsidRPr="006F2942">
        <w:t xml:space="preserve">Due to several logistic issues, the round robin test could not be finalized in time for SA4#105, but testing is currently ongoing. Thus, intermediate results could not yet be verified and cross-checked in order to investigate possible inconsistencies between labs and/or devices. </w:t>
      </w:r>
      <w:r w:rsidR="00817AD6" w:rsidRPr="006F2942">
        <w:t>Final results will be presented at SA4#106</w:t>
      </w:r>
      <w:r w:rsidR="00EB1670">
        <w:t xml:space="preserve"> and the time plan has to be adjusted accordingly</w:t>
      </w:r>
      <w:r w:rsidR="00C23692" w:rsidRPr="006F2942">
        <w:t>.</w:t>
      </w:r>
    </w:p>
    <w:p w14:paraId="4C147875" w14:textId="77777777" w:rsidR="00C23692" w:rsidRPr="006F2942" w:rsidRDefault="00C23692" w:rsidP="00817AD6"/>
    <w:p w14:paraId="00BF9EEE" w14:textId="15146FDF" w:rsidR="00C23692" w:rsidRPr="006F2942" w:rsidRDefault="00C23692" w:rsidP="00817AD6">
      <w:r w:rsidRPr="006F2942">
        <w:br w:type="page"/>
      </w:r>
    </w:p>
    <w:p w14:paraId="1B4877FA" w14:textId="77777777" w:rsidR="0054510B" w:rsidRPr="006F2942" w:rsidRDefault="0054510B" w:rsidP="006537FB">
      <w:pPr>
        <w:pStyle w:val="berschrift1"/>
      </w:pPr>
      <w:r w:rsidRPr="006F2942">
        <w:lastRenderedPageBreak/>
        <w:t>References</w:t>
      </w:r>
    </w:p>
    <w:p w14:paraId="19C5736F" w14:textId="77777777" w:rsidR="00682851" w:rsidRPr="006F2942" w:rsidRDefault="0054510B" w:rsidP="001F199C">
      <w:pPr>
        <w:rPr>
          <w:rFonts w:ascii="CG Times (WN)" w:hAnsi="CG Times (WN)"/>
        </w:rPr>
      </w:pPr>
      <w:r w:rsidRPr="006F2942">
        <w:fldChar w:fldCharType="begin"/>
      </w:r>
      <w:r w:rsidRPr="006F2942">
        <w:instrText xml:space="preserve"> BIBLIOGRAPHY  \l 1031 </w:instrText>
      </w:r>
      <w:r w:rsidRPr="006F2942">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09"/>
        <w:gridCol w:w="9230"/>
      </w:tblGrid>
      <w:tr w:rsidR="00682851" w:rsidRPr="006F2942" w14:paraId="15319504" w14:textId="77777777">
        <w:trPr>
          <w:divId w:val="426968013"/>
          <w:tblCellSpacing w:w="15" w:type="dxa"/>
        </w:trPr>
        <w:tc>
          <w:tcPr>
            <w:tcW w:w="50" w:type="pct"/>
            <w:hideMark/>
          </w:tcPr>
          <w:p w14:paraId="4CA30637" w14:textId="4869B159" w:rsidR="00682851" w:rsidRPr="006F2942" w:rsidRDefault="00682851">
            <w:pPr>
              <w:pStyle w:val="Literaturverzeichnis"/>
              <w:rPr>
                <w:sz w:val="24"/>
                <w:szCs w:val="24"/>
              </w:rPr>
            </w:pPr>
            <w:r w:rsidRPr="006F2942">
              <w:t xml:space="preserve">[1] </w:t>
            </w:r>
          </w:p>
        </w:tc>
        <w:tc>
          <w:tcPr>
            <w:tcW w:w="0" w:type="auto"/>
            <w:hideMark/>
          </w:tcPr>
          <w:p w14:paraId="25324945" w14:textId="77777777" w:rsidR="00682851" w:rsidRPr="006F2942" w:rsidRDefault="00682851">
            <w:pPr>
              <w:pStyle w:val="Literaturverzeichnis"/>
            </w:pPr>
            <w:r w:rsidRPr="006F2942">
              <w:t>ETSI ES 202 396-1 v1.7.1, „Speech Processing, Transmission and Quality Aspects (STQ); Speech quality performance,“ 10/2017.</w:t>
            </w:r>
          </w:p>
        </w:tc>
      </w:tr>
      <w:tr w:rsidR="00682851" w:rsidRPr="006F2942" w14:paraId="3C9D801E" w14:textId="77777777">
        <w:trPr>
          <w:divId w:val="426968013"/>
          <w:tblCellSpacing w:w="15" w:type="dxa"/>
        </w:trPr>
        <w:tc>
          <w:tcPr>
            <w:tcW w:w="50" w:type="pct"/>
            <w:hideMark/>
          </w:tcPr>
          <w:p w14:paraId="2A2E6FBB" w14:textId="77777777" w:rsidR="00682851" w:rsidRPr="006F2942" w:rsidRDefault="00682851">
            <w:pPr>
              <w:pStyle w:val="Literaturverzeichnis"/>
            </w:pPr>
            <w:r w:rsidRPr="006F2942">
              <w:t xml:space="preserve">[2] </w:t>
            </w:r>
          </w:p>
        </w:tc>
        <w:tc>
          <w:tcPr>
            <w:tcW w:w="0" w:type="auto"/>
            <w:hideMark/>
          </w:tcPr>
          <w:p w14:paraId="52811207" w14:textId="77777777" w:rsidR="00682851" w:rsidRPr="006F2942" w:rsidRDefault="00682851">
            <w:pPr>
              <w:pStyle w:val="Literaturverzeichnis"/>
            </w:pPr>
            <w:r w:rsidRPr="006F2942">
              <w:t>3GPP S4-190683, „Test plan for a Round-Robin-Test - comparison of noise field simulations for handset mode v0.2,“ HEAD acoustics GmbH, Intel, Cork, Ireland, 05 July 2019.</w:t>
            </w:r>
          </w:p>
        </w:tc>
      </w:tr>
      <w:tr w:rsidR="00682851" w:rsidRPr="006F2942" w14:paraId="726CC818" w14:textId="77777777">
        <w:trPr>
          <w:divId w:val="426968013"/>
          <w:tblCellSpacing w:w="15" w:type="dxa"/>
        </w:trPr>
        <w:tc>
          <w:tcPr>
            <w:tcW w:w="50" w:type="pct"/>
            <w:hideMark/>
          </w:tcPr>
          <w:p w14:paraId="0148D61E" w14:textId="77777777" w:rsidR="00682851" w:rsidRPr="006F2942" w:rsidRDefault="00682851">
            <w:pPr>
              <w:pStyle w:val="Literaturverzeichnis"/>
            </w:pPr>
            <w:r w:rsidRPr="006F2942">
              <w:t xml:space="preserve">[3] </w:t>
            </w:r>
          </w:p>
        </w:tc>
        <w:tc>
          <w:tcPr>
            <w:tcW w:w="0" w:type="auto"/>
            <w:hideMark/>
          </w:tcPr>
          <w:p w14:paraId="624B00DB" w14:textId="77777777" w:rsidR="00682851" w:rsidRPr="006F2942" w:rsidRDefault="00682851">
            <w:pPr>
              <w:pStyle w:val="Literaturverzeichnis"/>
            </w:pPr>
            <w:r w:rsidRPr="006F2942">
              <w:t xml:space="preserve">ETSI TS 103 224 v1.3.1, „Speech and multimedia Transmission Quality (STQ);. A sound field reproduction method for terminal testing including a background noise database,“ 07/2017. </w:t>
            </w:r>
          </w:p>
        </w:tc>
      </w:tr>
      <w:tr w:rsidR="00682851" w:rsidRPr="006F2942" w14:paraId="5C8D4B43" w14:textId="77777777">
        <w:trPr>
          <w:divId w:val="426968013"/>
          <w:tblCellSpacing w:w="15" w:type="dxa"/>
        </w:trPr>
        <w:tc>
          <w:tcPr>
            <w:tcW w:w="50" w:type="pct"/>
            <w:hideMark/>
          </w:tcPr>
          <w:p w14:paraId="524533A8" w14:textId="77777777" w:rsidR="00682851" w:rsidRPr="006F2942" w:rsidRDefault="00682851">
            <w:pPr>
              <w:pStyle w:val="Literaturverzeichnis"/>
            </w:pPr>
            <w:r w:rsidRPr="006F2942">
              <w:t xml:space="preserve">[4] </w:t>
            </w:r>
          </w:p>
        </w:tc>
        <w:tc>
          <w:tcPr>
            <w:tcW w:w="0" w:type="auto"/>
            <w:hideMark/>
          </w:tcPr>
          <w:p w14:paraId="43DBA672" w14:textId="77777777" w:rsidR="00682851" w:rsidRPr="006F2942" w:rsidRDefault="00682851">
            <w:pPr>
              <w:pStyle w:val="Literaturverzeichnis"/>
            </w:pPr>
            <w:r w:rsidRPr="006F2942">
              <w:t>3GPP S4-190954, „Improved description of labs participating in RR-Test,“ HEAD acoustics GmbH, Intel, Ljubljana, Slovenia, 16 August 2019.</w:t>
            </w:r>
          </w:p>
        </w:tc>
      </w:tr>
      <w:tr w:rsidR="00682851" w:rsidRPr="006F2942" w14:paraId="6E1BCBC9" w14:textId="77777777">
        <w:trPr>
          <w:divId w:val="426968013"/>
          <w:tblCellSpacing w:w="15" w:type="dxa"/>
        </w:trPr>
        <w:tc>
          <w:tcPr>
            <w:tcW w:w="50" w:type="pct"/>
            <w:hideMark/>
          </w:tcPr>
          <w:p w14:paraId="338D401A" w14:textId="77777777" w:rsidR="00682851" w:rsidRPr="006F2942" w:rsidRDefault="00682851">
            <w:pPr>
              <w:pStyle w:val="Literaturverzeichnis"/>
            </w:pPr>
            <w:r w:rsidRPr="006F2942">
              <w:t xml:space="preserve">[5] </w:t>
            </w:r>
          </w:p>
        </w:tc>
        <w:tc>
          <w:tcPr>
            <w:tcW w:w="0" w:type="auto"/>
            <w:hideMark/>
          </w:tcPr>
          <w:p w14:paraId="4CE0FB76" w14:textId="77777777" w:rsidR="00682851" w:rsidRPr="006F2942" w:rsidRDefault="00682851">
            <w:pPr>
              <w:pStyle w:val="Literaturverzeichnis"/>
            </w:pPr>
            <w:r w:rsidRPr="006F2942">
              <w:t xml:space="preserve">3GPP TR 26.921, „Investigations on ambient noise reproduction systems for acoustic testing of terminals,“ in </w:t>
            </w:r>
            <w:r w:rsidRPr="006F2942">
              <w:rPr>
                <w:i/>
                <w:iCs/>
              </w:rPr>
              <w:t>Release-16</w:t>
            </w:r>
            <w:r w:rsidRPr="006F2942">
              <w:t xml:space="preserve">. </w:t>
            </w:r>
          </w:p>
        </w:tc>
      </w:tr>
      <w:tr w:rsidR="00682851" w:rsidRPr="006F2942" w14:paraId="7E55F037" w14:textId="77777777">
        <w:trPr>
          <w:divId w:val="426968013"/>
          <w:tblCellSpacing w:w="15" w:type="dxa"/>
        </w:trPr>
        <w:tc>
          <w:tcPr>
            <w:tcW w:w="50" w:type="pct"/>
            <w:hideMark/>
          </w:tcPr>
          <w:p w14:paraId="3B65C9C4" w14:textId="77777777" w:rsidR="00682851" w:rsidRPr="006F2942" w:rsidRDefault="00682851">
            <w:pPr>
              <w:pStyle w:val="Literaturverzeichnis"/>
            </w:pPr>
            <w:r w:rsidRPr="006F2942">
              <w:t xml:space="preserve">[6] </w:t>
            </w:r>
          </w:p>
        </w:tc>
        <w:tc>
          <w:tcPr>
            <w:tcW w:w="0" w:type="auto"/>
            <w:hideMark/>
          </w:tcPr>
          <w:p w14:paraId="4AFA45D6" w14:textId="77777777" w:rsidR="00682851" w:rsidRPr="006F2942" w:rsidRDefault="00682851">
            <w:pPr>
              <w:pStyle w:val="Literaturverzeichnis"/>
            </w:pPr>
            <w:r w:rsidRPr="006F2942">
              <w:t xml:space="preserve">ETSI TS 103 106 v1.3.1, „Speech quality performance in the presence of background noise: Background noise transmission for mobile terminals-objective test methods,“ 04/2014. </w:t>
            </w:r>
          </w:p>
        </w:tc>
      </w:tr>
      <w:tr w:rsidR="00682851" w:rsidRPr="006F2942" w14:paraId="05D1C0EE" w14:textId="77777777">
        <w:trPr>
          <w:divId w:val="426968013"/>
          <w:tblCellSpacing w:w="15" w:type="dxa"/>
        </w:trPr>
        <w:tc>
          <w:tcPr>
            <w:tcW w:w="50" w:type="pct"/>
            <w:hideMark/>
          </w:tcPr>
          <w:p w14:paraId="41ED6724" w14:textId="77777777" w:rsidR="00682851" w:rsidRPr="006F2942" w:rsidRDefault="00682851">
            <w:pPr>
              <w:pStyle w:val="Literaturverzeichnis"/>
            </w:pPr>
            <w:r w:rsidRPr="006F2942">
              <w:t xml:space="preserve">[7] </w:t>
            </w:r>
          </w:p>
        </w:tc>
        <w:tc>
          <w:tcPr>
            <w:tcW w:w="0" w:type="auto"/>
            <w:hideMark/>
          </w:tcPr>
          <w:p w14:paraId="4B9A9EFA" w14:textId="77777777" w:rsidR="00682851" w:rsidRPr="006F2942" w:rsidRDefault="00682851">
            <w:pPr>
              <w:pStyle w:val="Literaturverzeichnis"/>
            </w:pPr>
            <w:r w:rsidRPr="006F2942">
              <w:t xml:space="preserve">ETSI TS 103 281 v1.2.1, „Speech quality in the presence of background noise: Objective test methods for super-wideband and fullband terminals,“ 01/2018. </w:t>
            </w:r>
          </w:p>
        </w:tc>
      </w:tr>
      <w:tr w:rsidR="00682851" w:rsidRPr="006F2942" w14:paraId="071BC0AF" w14:textId="77777777">
        <w:trPr>
          <w:divId w:val="426968013"/>
          <w:tblCellSpacing w:w="15" w:type="dxa"/>
        </w:trPr>
        <w:tc>
          <w:tcPr>
            <w:tcW w:w="50" w:type="pct"/>
            <w:hideMark/>
          </w:tcPr>
          <w:p w14:paraId="5AE31159" w14:textId="77777777" w:rsidR="00682851" w:rsidRPr="006F2942" w:rsidRDefault="00682851">
            <w:pPr>
              <w:pStyle w:val="Literaturverzeichnis"/>
            </w:pPr>
            <w:r w:rsidRPr="006F2942">
              <w:t xml:space="preserve">[8] </w:t>
            </w:r>
          </w:p>
        </w:tc>
        <w:tc>
          <w:tcPr>
            <w:tcW w:w="0" w:type="auto"/>
            <w:hideMark/>
          </w:tcPr>
          <w:p w14:paraId="541D6796" w14:textId="77777777" w:rsidR="00682851" w:rsidRPr="006F2942" w:rsidRDefault="00682851">
            <w:pPr>
              <w:pStyle w:val="Literaturverzeichnis"/>
            </w:pPr>
            <w:r w:rsidRPr="006F2942">
              <w:t xml:space="preserve">3GPP TS 26.131, „Terminal acoustic characteristics for telephony; Requirements,“ Release 16.0.0. </w:t>
            </w:r>
          </w:p>
        </w:tc>
      </w:tr>
      <w:tr w:rsidR="00682851" w:rsidRPr="006F2942" w14:paraId="119F03EA" w14:textId="77777777">
        <w:trPr>
          <w:divId w:val="426968013"/>
          <w:tblCellSpacing w:w="15" w:type="dxa"/>
        </w:trPr>
        <w:tc>
          <w:tcPr>
            <w:tcW w:w="50" w:type="pct"/>
            <w:hideMark/>
          </w:tcPr>
          <w:p w14:paraId="4EBBAF39" w14:textId="77777777" w:rsidR="00682851" w:rsidRPr="006F2942" w:rsidRDefault="00682851">
            <w:pPr>
              <w:pStyle w:val="Literaturverzeichnis"/>
            </w:pPr>
            <w:r w:rsidRPr="006F2942">
              <w:t xml:space="preserve">[9] </w:t>
            </w:r>
          </w:p>
        </w:tc>
        <w:tc>
          <w:tcPr>
            <w:tcW w:w="0" w:type="auto"/>
            <w:hideMark/>
          </w:tcPr>
          <w:p w14:paraId="113DF9A6" w14:textId="77777777" w:rsidR="00682851" w:rsidRPr="006F2942" w:rsidRDefault="00682851">
            <w:pPr>
              <w:pStyle w:val="Literaturverzeichnis"/>
            </w:pPr>
            <w:r w:rsidRPr="006F2942">
              <w:t>3GPP S4-190554, „LS on Round-robin test plan for FS_AnTEM (To: CTIA),“ TSG SA WG4, Newport Beach, USA, 17 April 2019.</w:t>
            </w:r>
          </w:p>
        </w:tc>
      </w:tr>
      <w:tr w:rsidR="00682851" w:rsidRPr="006F2942" w14:paraId="339C4A54" w14:textId="77777777">
        <w:trPr>
          <w:divId w:val="426968013"/>
          <w:tblCellSpacing w:w="15" w:type="dxa"/>
        </w:trPr>
        <w:tc>
          <w:tcPr>
            <w:tcW w:w="50" w:type="pct"/>
            <w:hideMark/>
          </w:tcPr>
          <w:p w14:paraId="1C65DABD" w14:textId="77777777" w:rsidR="00682851" w:rsidRPr="006F2942" w:rsidRDefault="00682851">
            <w:pPr>
              <w:pStyle w:val="Literaturverzeichnis"/>
            </w:pPr>
            <w:r w:rsidRPr="006F2942">
              <w:t xml:space="preserve">[10] </w:t>
            </w:r>
          </w:p>
        </w:tc>
        <w:tc>
          <w:tcPr>
            <w:tcW w:w="0" w:type="auto"/>
            <w:hideMark/>
          </w:tcPr>
          <w:p w14:paraId="0A853704" w14:textId="77777777" w:rsidR="00682851" w:rsidRPr="006F2942" w:rsidRDefault="00682851">
            <w:pPr>
              <w:pStyle w:val="Literaturverzeichnis"/>
            </w:pPr>
            <w:r w:rsidRPr="006F2942">
              <w:t xml:space="preserve">3GPP TS 26.132, „Speech and video telephony terminal acoustic test specification,“ Release 16.0.0. </w:t>
            </w:r>
          </w:p>
        </w:tc>
      </w:tr>
      <w:tr w:rsidR="00682851" w:rsidRPr="006F2942" w14:paraId="4B2099BD" w14:textId="77777777">
        <w:trPr>
          <w:divId w:val="426968013"/>
          <w:tblCellSpacing w:w="15" w:type="dxa"/>
        </w:trPr>
        <w:tc>
          <w:tcPr>
            <w:tcW w:w="50" w:type="pct"/>
            <w:hideMark/>
          </w:tcPr>
          <w:p w14:paraId="0DDC42FF" w14:textId="77777777" w:rsidR="00682851" w:rsidRPr="006F2942" w:rsidRDefault="00682851">
            <w:pPr>
              <w:pStyle w:val="Literaturverzeichnis"/>
            </w:pPr>
            <w:r w:rsidRPr="006F2942">
              <w:t xml:space="preserve">[11] </w:t>
            </w:r>
          </w:p>
        </w:tc>
        <w:tc>
          <w:tcPr>
            <w:tcW w:w="0" w:type="auto"/>
            <w:hideMark/>
          </w:tcPr>
          <w:p w14:paraId="5602F93E" w14:textId="77777777" w:rsidR="00682851" w:rsidRPr="006F2942" w:rsidRDefault="00682851">
            <w:pPr>
              <w:pStyle w:val="Literaturverzeichnis"/>
            </w:pPr>
            <w:r w:rsidRPr="006F2942">
              <w:t>3GPP S4-181500, „New SID on ambient noise test methodology for evaluation of acoustic UE performance (FS_ANTeM),“ HEAD acoustics GmbH, Qualcomm Incorporated, Deutsche Telekom AG, Intel, HuaWei Technologies Co., Ltd, Busan, South Korea, 25 November 2018.</w:t>
            </w:r>
          </w:p>
        </w:tc>
      </w:tr>
    </w:tbl>
    <w:p w14:paraId="3CB6B5D0" w14:textId="77777777" w:rsidR="00682851" w:rsidRPr="006F2942" w:rsidRDefault="00682851">
      <w:pPr>
        <w:divId w:val="426968013"/>
      </w:pPr>
    </w:p>
    <w:p w14:paraId="36C13C87" w14:textId="77777777" w:rsidR="0054510B" w:rsidRPr="006F2942" w:rsidRDefault="0054510B" w:rsidP="001F199C">
      <w:r w:rsidRPr="006F2942">
        <w:fldChar w:fldCharType="end"/>
      </w:r>
    </w:p>
    <w:sectPr w:rsidR="0054510B" w:rsidRPr="006F2942">
      <w:headerReference w:type="even" r:id="rId8"/>
      <w:headerReference w:type="default"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267075" w14:textId="77777777" w:rsidR="00DC0514" w:rsidRDefault="00DC0514">
      <w:pPr>
        <w:spacing w:after="0"/>
      </w:pPr>
      <w:r>
        <w:separator/>
      </w:r>
    </w:p>
  </w:endnote>
  <w:endnote w:type="continuationSeparator" w:id="0">
    <w:p w14:paraId="6B5439BC" w14:textId="77777777" w:rsidR="00DC0514" w:rsidRDefault="00DC05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B0B7C" w14:textId="3AD83AE2" w:rsidR="007C6AF9" w:rsidRPr="00DA7FD6" w:rsidRDefault="007C6AF9" w:rsidP="00DA7FD6">
    <w:pPr>
      <w:widowControl w:val="0"/>
      <w:tabs>
        <w:tab w:val="center" w:pos="4320"/>
        <w:tab w:val="right" w:pos="9360"/>
      </w:tabs>
      <w:overflowPunct/>
      <w:autoSpaceDE/>
      <w:autoSpaceDN/>
      <w:adjustRightInd/>
      <w:spacing w:after="0" w:line="240" w:lineRule="atLeast"/>
      <w:jc w:val="right"/>
      <w:textAlignment w:val="auto"/>
      <w:rPr>
        <w:rFonts w:ascii="Arial" w:eastAsia="SimSun" w:hAnsi="Arial"/>
        <w:sz w:val="18"/>
      </w:rPr>
    </w:pPr>
    <w:r w:rsidRPr="00DA7FD6">
      <w:rPr>
        <w:rFonts w:ascii="Arial" w:eastAsia="SimSun" w:hAnsi="Arial"/>
        <w:b/>
        <w:sz w:val="18"/>
      </w:rPr>
      <w:t xml:space="preserve">Page: </w:t>
    </w:r>
    <w:r w:rsidRPr="00DA7FD6">
      <w:rPr>
        <w:rFonts w:ascii="Arial" w:eastAsia="SimSun" w:hAnsi="Arial"/>
        <w:b/>
        <w:sz w:val="18"/>
      </w:rPr>
      <w:fldChar w:fldCharType="begin"/>
    </w:r>
    <w:r w:rsidRPr="00DA7FD6">
      <w:rPr>
        <w:rFonts w:ascii="Arial" w:eastAsia="SimSun" w:hAnsi="Arial"/>
        <w:b/>
        <w:sz w:val="18"/>
      </w:rPr>
      <w:instrText xml:space="preserve"> PAGE </w:instrText>
    </w:r>
    <w:r w:rsidRPr="00DA7FD6">
      <w:rPr>
        <w:rFonts w:ascii="Arial" w:eastAsia="SimSun" w:hAnsi="Arial"/>
        <w:b/>
        <w:sz w:val="18"/>
      </w:rPr>
      <w:fldChar w:fldCharType="separate"/>
    </w:r>
    <w:r w:rsidR="008F13B7">
      <w:rPr>
        <w:rFonts w:ascii="Arial" w:eastAsia="SimSun" w:hAnsi="Arial"/>
        <w:b/>
        <w:noProof/>
        <w:sz w:val="18"/>
      </w:rPr>
      <w:t>7</w:t>
    </w:r>
    <w:r w:rsidRPr="00DA7FD6">
      <w:rPr>
        <w:rFonts w:ascii="Arial" w:eastAsia="SimSun" w:hAnsi="Arial"/>
        <w:b/>
        <w:sz w:val="18"/>
      </w:rPr>
      <w:fldChar w:fldCharType="end"/>
    </w:r>
    <w:r w:rsidRPr="00DA7FD6">
      <w:rPr>
        <w:rFonts w:ascii="Arial" w:eastAsia="SimSun" w:hAnsi="Arial"/>
        <w:b/>
        <w:sz w:val="18"/>
      </w:rPr>
      <w:t>/</w:t>
    </w:r>
    <w:r w:rsidRPr="00DA7FD6">
      <w:rPr>
        <w:rFonts w:ascii="Arial" w:eastAsia="SimSun" w:hAnsi="Arial"/>
        <w:b/>
        <w:sz w:val="18"/>
      </w:rPr>
      <w:fldChar w:fldCharType="begin"/>
    </w:r>
    <w:r w:rsidRPr="00DA7FD6">
      <w:rPr>
        <w:rFonts w:ascii="Arial" w:eastAsia="SimSun" w:hAnsi="Arial"/>
        <w:b/>
        <w:sz w:val="18"/>
      </w:rPr>
      <w:instrText xml:space="preserve"> NUMPAGES </w:instrText>
    </w:r>
    <w:r w:rsidRPr="00DA7FD6">
      <w:rPr>
        <w:rFonts w:ascii="Arial" w:eastAsia="SimSun" w:hAnsi="Arial"/>
        <w:b/>
        <w:sz w:val="18"/>
      </w:rPr>
      <w:fldChar w:fldCharType="separate"/>
    </w:r>
    <w:r w:rsidR="008F13B7">
      <w:rPr>
        <w:rFonts w:ascii="Arial" w:eastAsia="SimSun" w:hAnsi="Arial"/>
        <w:b/>
        <w:noProof/>
        <w:sz w:val="18"/>
      </w:rPr>
      <w:t>7</w:t>
    </w:r>
    <w:r w:rsidRPr="00DA7FD6">
      <w:rPr>
        <w:rFonts w:ascii="Arial" w:eastAsia="SimSun" w:hAnsi="Arial"/>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535630" w14:textId="77777777" w:rsidR="00DC0514" w:rsidRDefault="00DC0514">
      <w:pPr>
        <w:spacing w:after="0"/>
      </w:pPr>
      <w:r>
        <w:separator/>
      </w:r>
    </w:p>
  </w:footnote>
  <w:footnote w:type="continuationSeparator" w:id="0">
    <w:p w14:paraId="568758AB" w14:textId="77777777" w:rsidR="00DC0514" w:rsidRDefault="00DC05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425DB9" w14:textId="77777777" w:rsidR="007C6AF9" w:rsidRDefault="007C6AF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233B8" w14:textId="7DF11FAA" w:rsidR="007C6AF9" w:rsidRDefault="007C6AF9" w:rsidP="00DA7FD6">
    <w:pPr>
      <w:widowControl w:val="0"/>
      <w:tabs>
        <w:tab w:val="right" w:pos="9360"/>
      </w:tabs>
      <w:overflowPunct/>
      <w:autoSpaceDE/>
      <w:autoSpaceDN/>
      <w:adjustRightInd/>
      <w:spacing w:after="0" w:line="240" w:lineRule="atLeast"/>
      <w:textAlignment w:val="auto"/>
      <w:rPr>
        <w:rFonts w:ascii="Arial" w:eastAsia="SimSun" w:hAnsi="Arial" w:cs="Arial"/>
        <w:b/>
        <w:i/>
        <w:sz w:val="28"/>
        <w:szCs w:val="28"/>
      </w:rPr>
    </w:pPr>
    <w:r w:rsidRPr="00DA7FD6">
      <w:rPr>
        <w:rFonts w:ascii="Arial" w:eastAsia="SimSun" w:hAnsi="Arial" w:cs="Arial"/>
        <w:sz w:val="22"/>
        <w:lang w:val="en-US"/>
      </w:rPr>
      <w:t>TSG SA4#10</w:t>
    </w:r>
    <w:r>
      <w:rPr>
        <w:rFonts w:ascii="Arial" w:eastAsia="SimSun" w:hAnsi="Arial" w:cs="Arial"/>
        <w:sz w:val="22"/>
        <w:lang w:val="en-US"/>
      </w:rPr>
      <w:t>5</w:t>
    </w:r>
    <w:r w:rsidRPr="00DA7FD6">
      <w:rPr>
        <w:rFonts w:ascii="Arial" w:eastAsia="SimSun" w:hAnsi="Arial" w:cs="Arial"/>
        <w:sz w:val="22"/>
        <w:lang w:val="en-US"/>
      </w:rPr>
      <w:t xml:space="preserve"> meeting</w:t>
    </w:r>
    <w:r w:rsidRPr="00DA7FD6">
      <w:rPr>
        <w:rFonts w:ascii="Arial" w:eastAsia="SimSun" w:hAnsi="Arial" w:cs="Arial"/>
        <w:b/>
        <w:i/>
      </w:rPr>
      <w:tab/>
    </w:r>
    <w:r w:rsidRPr="00572FD6">
      <w:rPr>
        <w:rFonts w:ascii="Arial" w:eastAsia="SimSun" w:hAnsi="Arial" w:cs="Arial"/>
        <w:b/>
        <w:i/>
        <w:sz w:val="28"/>
        <w:szCs w:val="28"/>
      </w:rPr>
      <w:t>S4</w:t>
    </w:r>
    <w:r>
      <w:rPr>
        <w:rFonts w:ascii="Arial" w:eastAsia="SimSun" w:hAnsi="Arial" w:cs="Arial"/>
        <w:b/>
        <w:i/>
        <w:sz w:val="28"/>
        <w:szCs w:val="28"/>
      </w:rPr>
      <w:t>-190956</w:t>
    </w:r>
  </w:p>
  <w:p w14:paraId="2CE6DD22" w14:textId="77777777" w:rsidR="007C6AF9" w:rsidRPr="00DA7FD6" w:rsidRDefault="007C6AF9" w:rsidP="00DA7FD6">
    <w:pPr>
      <w:widowControl w:val="0"/>
      <w:tabs>
        <w:tab w:val="right" w:pos="9360"/>
      </w:tabs>
      <w:overflowPunct/>
      <w:autoSpaceDE/>
      <w:autoSpaceDN/>
      <w:adjustRightInd/>
      <w:spacing w:after="0" w:line="240" w:lineRule="atLeast"/>
      <w:textAlignment w:val="auto"/>
    </w:pPr>
    <w:r>
      <w:rPr>
        <w:rFonts w:ascii="Arial" w:eastAsia="SimSun" w:hAnsi="Arial" w:cs="Arial"/>
        <w:sz w:val="22"/>
        <w:lang w:val="en-US"/>
      </w:rPr>
      <w:t>12</w:t>
    </w:r>
    <w:r w:rsidRPr="00DA7FD6">
      <w:rPr>
        <w:rFonts w:ascii="Arial" w:eastAsia="SimSun" w:hAnsi="Arial" w:cs="Arial"/>
        <w:sz w:val="22"/>
        <w:lang w:val="en-US"/>
      </w:rPr>
      <w:t xml:space="preserve"> </w:t>
    </w:r>
    <w:r>
      <w:rPr>
        <w:rFonts w:ascii="Arial" w:eastAsia="SimSun" w:hAnsi="Arial" w:cs="Arial"/>
        <w:sz w:val="22"/>
        <w:lang w:val="en-US"/>
      </w:rPr>
      <w:t>–</w:t>
    </w:r>
    <w:r w:rsidRPr="00DA7FD6">
      <w:rPr>
        <w:rFonts w:ascii="Arial" w:eastAsia="SimSun" w:hAnsi="Arial" w:cs="Arial"/>
        <w:sz w:val="22"/>
        <w:lang w:val="en-US"/>
      </w:rPr>
      <w:t xml:space="preserve"> </w:t>
    </w:r>
    <w:r>
      <w:rPr>
        <w:rFonts w:ascii="Arial" w:eastAsia="SimSun" w:hAnsi="Arial" w:cs="Arial"/>
        <w:sz w:val="22"/>
        <w:lang w:val="en-US"/>
      </w:rPr>
      <w:t>16 August</w:t>
    </w:r>
    <w:r w:rsidRPr="00DA7FD6">
      <w:rPr>
        <w:rFonts w:ascii="Arial" w:eastAsia="SimSun" w:hAnsi="Arial" w:cs="Arial"/>
        <w:sz w:val="22"/>
        <w:lang w:val="en-US"/>
      </w:rPr>
      <w:t xml:space="preserve">, 2019, </w:t>
    </w:r>
    <w:r>
      <w:rPr>
        <w:rFonts w:ascii="Arial" w:eastAsia="SimSun" w:hAnsi="Arial" w:cs="Arial"/>
        <w:sz w:val="22"/>
        <w:lang w:val="en-US"/>
      </w:rPr>
      <w:t>Ljubljana</w:t>
    </w:r>
    <w:r w:rsidRPr="00DA7FD6">
      <w:rPr>
        <w:rFonts w:ascii="Arial" w:eastAsia="SimSun" w:hAnsi="Arial" w:cs="Arial"/>
        <w:sz w:val="22"/>
        <w:lang w:val="en-US"/>
      </w:rPr>
      <w:t>,</w:t>
    </w:r>
    <w:r>
      <w:rPr>
        <w:rFonts w:ascii="Arial" w:eastAsia="SimSun" w:hAnsi="Arial" w:cs="Arial"/>
        <w:sz w:val="22"/>
        <w:lang w:val="en-US"/>
      </w:rPr>
      <w:t xml:space="preserve"> Slovenia</w:t>
    </w:r>
    <w:r>
      <w:rPr>
        <w:rFonts w:ascii="Arial" w:eastAsia="SimSun" w:hAnsi="Arial" w:cs="Arial"/>
        <w:sz w:val="22"/>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0A3E1A"/>
    <w:multiLevelType w:val="hybridMultilevel"/>
    <w:tmpl w:val="4BD0D0E2"/>
    <w:lvl w:ilvl="0" w:tplc="297288C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68223D"/>
    <w:multiLevelType w:val="hybridMultilevel"/>
    <w:tmpl w:val="59FCA3F8"/>
    <w:lvl w:ilvl="0" w:tplc="BB60EF5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B52059"/>
    <w:multiLevelType w:val="hybridMultilevel"/>
    <w:tmpl w:val="44F6DE92"/>
    <w:lvl w:ilvl="0" w:tplc="451A79C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976F54"/>
    <w:multiLevelType w:val="hybridMultilevel"/>
    <w:tmpl w:val="F014B12C"/>
    <w:lvl w:ilvl="0" w:tplc="D330924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0B271C"/>
    <w:multiLevelType w:val="hybridMultilevel"/>
    <w:tmpl w:val="94B2F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C7737B"/>
    <w:multiLevelType w:val="hybridMultilevel"/>
    <w:tmpl w:val="225A28D6"/>
    <w:lvl w:ilvl="0" w:tplc="D330924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634730"/>
    <w:multiLevelType w:val="hybridMultilevel"/>
    <w:tmpl w:val="F17221A2"/>
    <w:lvl w:ilvl="0" w:tplc="D330924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163B1D"/>
    <w:multiLevelType w:val="multilevel"/>
    <w:tmpl w:val="040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7AE62B7D"/>
    <w:multiLevelType w:val="hybridMultilevel"/>
    <w:tmpl w:val="02D29A62"/>
    <w:lvl w:ilvl="0" w:tplc="D330924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B656D8"/>
    <w:multiLevelType w:val="hybridMultilevel"/>
    <w:tmpl w:val="EDBCE00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
  </w:num>
  <w:num w:numId="3">
    <w:abstractNumId w:val="6"/>
  </w:num>
  <w:num w:numId="4">
    <w:abstractNumId w:val="2"/>
  </w:num>
  <w:num w:numId="5">
    <w:abstractNumId w:val="8"/>
  </w:num>
  <w:num w:numId="6">
    <w:abstractNumId w:val="3"/>
  </w:num>
  <w:num w:numId="7">
    <w:abstractNumId w:val="5"/>
  </w:num>
  <w:num w:numId="8">
    <w:abstractNumId w:val="7"/>
  </w:num>
  <w:num w:numId="9">
    <w:abstractNumId w:val="7"/>
  </w:num>
  <w:num w:numId="10">
    <w:abstractNumId w:val="4"/>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7FD6"/>
    <w:rsid w:val="000035D1"/>
    <w:rsid w:val="00014255"/>
    <w:rsid w:val="00015FB8"/>
    <w:rsid w:val="00053950"/>
    <w:rsid w:val="00063308"/>
    <w:rsid w:val="00085F8D"/>
    <w:rsid w:val="0011336B"/>
    <w:rsid w:val="00124A5E"/>
    <w:rsid w:val="001349FC"/>
    <w:rsid w:val="001602A2"/>
    <w:rsid w:val="001C6466"/>
    <w:rsid w:val="001E5185"/>
    <w:rsid w:val="001F199C"/>
    <w:rsid w:val="0021176B"/>
    <w:rsid w:val="00251B65"/>
    <w:rsid w:val="002569B2"/>
    <w:rsid w:val="00261FA5"/>
    <w:rsid w:val="00267C3D"/>
    <w:rsid w:val="002F7CA8"/>
    <w:rsid w:val="003509C8"/>
    <w:rsid w:val="00397184"/>
    <w:rsid w:val="003A2C08"/>
    <w:rsid w:val="003C350F"/>
    <w:rsid w:val="004111EB"/>
    <w:rsid w:val="00473B49"/>
    <w:rsid w:val="004A1DB5"/>
    <w:rsid w:val="004C2017"/>
    <w:rsid w:val="004D2EE1"/>
    <w:rsid w:val="00514D53"/>
    <w:rsid w:val="00520B62"/>
    <w:rsid w:val="00526B22"/>
    <w:rsid w:val="005445DC"/>
    <w:rsid w:val="0054510B"/>
    <w:rsid w:val="005705CF"/>
    <w:rsid w:val="00571484"/>
    <w:rsid w:val="00572FD6"/>
    <w:rsid w:val="0058584A"/>
    <w:rsid w:val="005975B4"/>
    <w:rsid w:val="005E10B9"/>
    <w:rsid w:val="006537FB"/>
    <w:rsid w:val="00661135"/>
    <w:rsid w:val="00682851"/>
    <w:rsid w:val="0068531D"/>
    <w:rsid w:val="00693146"/>
    <w:rsid w:val="006A2740"/>
    <w:rsid w:val="006D3C70"/>
    <w:rsid w:val="006E1E87"/>
    <w:rsid w:val="006F2942"/>
    <w:rsid w:val="00722F4A"/>
    <w:rsid w:val="00772870"/>
    <w:rsid w:val="00785DE1"/>
    <w:rsid w:val="007C6AF9"/>
    <w:rsid w:val="007C6B34"/>
    <w:rsid w:val="007D5D1B"/>
    <w:rsid w:val="007E5B15"/>
    <w:rsid w:val="007E61B0"/>
    <w:rsid w:val="007F3582"/>
    <w:rsid w:val="00817AD6"/>
    <w:rsid w:val="00820070"/>
    <w:rsid w:val="00853061"/>
    <w:rsid w:val="0085388F"/>
    <w:rsid w:val="00861B34"/>
    <w:rsid w:val="00864FCB"/>
    <w:rsid w:val="00872B5B"/>
    <w:rsid w:val="00876D77"/>
    <w:rsid w:val="008C04B7"/>
    <w:rsid w:val="008F13B7"/>
    <w:rsid w:val="00900CD7"/>
    <w:rsid w:val="0092662F"/>
    <w:rsid w:val="00946E8C"/>
    <w:rsid w:val="009A6D8D"/>
    <w:rsid w:val="009B1F9C"/>
    <w:rsid w:val="009D1A2D"/>
    <w:rsid w:val="00A15C79"/>
    <w:rsid w:val="00A16991"/>
    <w:rsid w:val="00AD6A1F"/>
    <w:rsid w:val="00B555B7"/>
    <w:rsid w:val="00B66879"/>
    <w:rsid w:val="00B743A3"/>
    <w:rsid w:val="00BE4FE7"/>
    <w:rsid w:val="00C13EE0"/>
    <w:rsid w:val="00C23692"/>
    <w:rsid w:val="00C37B37"/>
    <w:rsid w:val="00CA7194"/>
    <w:rsid w:val="00CC6281"/>
    <w:rsid w:val="00D00077"/>
    <w:rsid w:val="00D05A66"/>
    <w:rsid w:val="00D52222"/>
    <w:rsid w:val="00D549F1"/>
    <w:rsid w:val="00DA7FD6"/>
    <w:rsid w:val="00DC0514"/>
    <w:rsid w:val="00DE7081"/>
    <w:rsid w:val="00DF27D7"/>
    <w:rsid w:val="00E33D12"/>
    <w:rsid w:val="00E657F9"/>
    <w:rsid w:val="00EB0002"/>
    <w:rsid w:val="00EB1670"/>
    <w:rsid w:val="00ED2A3B"/>
    <w:rsid w:val="00F25C76"/>
    <w:rsid w:val="00F6377E"/>
    <w:rsid w:val="00FA0994"/>
    <w:rsid w:val="00FF7A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86521F"/>
  <w15:chartTrackingRefBased/>
  <w15:docId w15:val="{F453431B-0780-463F-931A-A54A7DFF7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61FA5"/>
    <w:pPr>
      <w:overflowPunct w:val="0"/>
      <w:autoSpaceDE w:val="0"/>
      <w:autoSpaceDN w:val="0"/>
      <w:adjustRightInd w:val="0"/>
      <w:spacing w:after="180"/>
      <w:textAlignment w:val="baseline"/>
    </w:pPr>
    <w:rPr>
      <w:rFonts w:ascii="Times New Roman" w:hAnsi="Times New Roman"/>
      <w:lang w:val="en-GB"/>
    </w:rPr>
  </w:style>
  <w:style w:type="paragraph" w:styleId="berschrift1">
    <w:name w:val="heading 1"/>
    <w:next w:val="Standard"/>
    <w:qFormat/>
    <w:rsid w:val="00261F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berschrift2">
    <w:name w:val="heading 2"/>
    <w:basedOn w:val="berschrift1"/>
    <w:next w:val="Standard"/>
    <w:qFormat/>
    <w:rsid w:val="00261FA5"/>
    <w:pPr>
      <w:pBdr>
        <w:top w:val="none" w:sz="0" w:space="0" w:color="auto"/>
      </w:pBdr>
      <w:spacing w:before="180"/>
      <w:outlineLvl w:val="1"/>
    </w:pPr>
    <w:rPr>
      <w:sz w:val="32"/>
    </w:rPr>
  </w:style>
  <w:style w:type="paragraph" w:styleId="berschrift3">
    <w:name w:val="heading 3"/>
    <w:basedOn w:val="berschrift2"/>
    <w:next w:val="Standard"/>
    <w:qFormat/>
    <w:rsid w:val="00261FA5"/>
    <w:pPr>
      <w:spacing w:before="120"/>
      <w:outlineLvl w:val="2"/>
    </w:pPr>
    <w:rPr>
      <w:sz w:val="28"/>
    </w:rPr>
  </w:style>
  <w:style w:type="paragraph" w:styleId="berschrift4">
    <w:name w:val="heading 4"/>
    <w:basedOn w:val="berschrift3"/>
    <w:next w:val="Standard"/>
    <w:qFormat/>
    <w:rsid w:val="00261FA5"/>
    <w:pPr>
      <w:ind w:left="1418" w:hanging="1418"/>
      <w:outlineLvl w:val="3"/>
    </w:pPr>
    <w:rPr>
      <w:sz w:val="24"/>
    </w:rPr>
  </w:style>
  <w:style w:type="paragraph" w:styleId="berschrift5">
    <w:name w:val="heading 5"/>
    <w:basedOn w:val="berschrift4"/>
    <w:next w:val="Standard"/>
    <w:qFormat/>
    <w:rsid w:val="00261FA5"/>
    <w:pPr>
      <w:ind w:left="1701" w:hanging="1701"/>
      <w:outlineLvl w:val="4"/>
    </w:pPr>
    <w:rPr>
      <w:sz w:val="22"/>
    </w:rPr>
  </w:style>
  <w:style w:type="paragraph" w:styleId="berschrift6">
    <w:name w:val="heading 6"/>
    <w:basedOn w:val="H6"/>
    <w:next w:val="Standard"/>
    <w:qFormat/>
    <w:rsid w:val="00261FA5"/>
    <w:pPr>
      <w:outlineLvl w:val="5"/>
    </w:pPr>
  </w:style>
  <w:style w:type="paragraph" w:styleId="berschrift7">
    <w:name w:val="heading 7"/>
    <w:basedOn w:val="H6"/>
    <w:next w:val="Standard"/>
    <w:qFormat/>
    <w:rsid w:val="00261FA5"/>
    <w:pPr>
      <w:outlineLvl w:val="6"/>
    </w:pPr>
  </w:style>
  <w:style w:type="paragraph" w:styleId="berschrift8">
    <w:name w:val="heading 8"/>
    <w:basedOn w:val="berschrift1"/>
    <w:next w:val="Standard"/>
    <w:qFormat/>
    <w:rsid w:val="00261FA5"/>
    <w:pPr>
      <w:ind w:left="0" w:firstLine="0"/>
      <w:outlineLvl w:val="7"/>
    </w:pPr>
  </w:style>
  <w:style w:type="paragraph" w:styleId="berschrift9">
    <w:name w:val="heading 9"/>
    <w:basedOn w:val="berschrift8"/>
    <w:next w:val="Standard"/>
    <w:qFormat/>
    <w:rsid w:val="00261FA5"/>
    <w:pPr>
      <w:outlineLvl w:val="8"/>
    </w:pPr>
  </w:style>
  <w:style w:type="character" w:default="1" w:styleId="Absatz-Standardschriftart">
    <w:name w:val="Default Paragraph Font"/>
    <w:semiHidden/>
    <w:rsid w:val="00261FA5"/>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261FA5"/>
  </w:style>
  <w:style w:type="paragraph" w:styleId="Verzeichnis8">
    <w:name w:val="toc 8"/>
    <w:basedOn w:val="Verzeichnis1"/>
    <w:semiHidden/>
    <w:rsid w:val="00261FA5"/>
    <w:pPr>
      <w:spacing w:before="180"/>
      <w:ind w:left="2693" w:hanging="2693"/>
    </w:pPr>
    <w:rPr>
      <w:b/>
    </w:rPr>
  </w:style>
  <w:style w:type="paragraph" w:styleId="Verzeichnis1">
    <w:name w:val="toc 1"/>
    <w:semiHidden/>
    <w:rsid w:val="00261F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261F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Verzeichnis5">
    <w:name w:val="toc 5"/>
    <w:basedOn w:val="Verzeichnis4"/>
    <w:semiHidden/>
    <w:rsid w:val="00261FA5"/>
    <w:pPr>
      <w:ind w:left="1701" w:hanging="1701"/>
    </w:pPr>
  </w:style>
  <w:style w:type="paragraph" w:styleId="Verzeichnis4">
    <w:name w:val="toc 4"/>
    <w:basedOn w:val="Verzeichnis3"/>
    <w:semiHidden/>
    <w:rsid w:val="00261FA5"/>
    <w:pPr>
      <w:ind w:left="1418" w:hanging="1418"/>
    </w:pPr>
  </w:style>
  <w:style w:type="paragraph" w:styleId="Verzeichnis3">
    <w:name w:val="toc 3"/>
    <w:basedOn w:val="Verzeichnis2"/>
    <w:semiHidden/>
    <w:rsid w:val="00261FA5"/>
    <w:pPr>
      <w:ind w:left="1134" w:hanging="1134"/>
    </w:pPr>
  </w:style>
  <w:style w:type="paragraph" w:styleId="Verzeichnis2">
    <w:name w:val="toc 2"/>
    <w:basedOn w:val="Verzeichnis1"/>
    <w:semiHidden/>
    <w:rsid w:val="00261FA5"/>
    <w:pPr>
      <w:keepNext w:val="0"/>
      <w:spacing w:before="0"/>
      <w:ind w:left="851" w:hanging="851"/>
    </w:pPr>
    <w:rPr>
      <w:sz w:val="20"/>
    </w:rPr>
  </w:style>
  <w:style w:type="paragraph" w:styleId="Index2">
    <w:name w:val="index 2"/>
    <w:basedOn w:val="Index1"/>
    <w:semiHidden/>
    <w:rsid w:val="00261FA5"/>
    <w:pPr>
      <w:ind w:left="284"/>
    </w:pPr>
  </w:style>
  <w:style w:type="paragraph" w:styleId="Index1">
    <w:name w:val="index 1"/>
    <w:basedOn w:val="Standard"/>
    <w:semiHidden/>
    <w:rsid w:val="00261FA5"/>
    <w:pPr>
      <w:keepLines/>
      <w:spacing w:after="0"/>
    </w:pPr>
  </w:style>
  <w:style w:type="paragraph" w:customStyle="1" w:styleId="ZH">
    <w:name w:val="ZH"/>
    <w:rsid w:val="00261FA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261FA5"/>
    <w:pPr>
      <w:outlineLvl w:val="9"/>
    </w:pPr>
  </w:style>
  <w:style w:type="paragraph" w:styleId="Listennummer2">
    <w:name w:val="List Number 2"/>
    <w:basedOn w:val="Listennummer"/>
    <w:semiHidden/>
    <w:rsid w:val="00261FA5"/>
    <w:pPr>
      <w:ind w:left="851"/>
    </w:pPr>
  </w:style>
  <w:style w:type="paragraph" w:styleId="Kopfzeile">
    <w:name w:val="header"/>
    <w:semiHidden/>
    <w:rsid w:val="00261FA5"/>
    <w:pPr>
      <w:widowControl w:val="0"/>
      <w:overflowPunct w:val="0"/>
      <w:autoSpaceDE w:val="0"/>
      <w:autoSpaceDN w:val="0"/>
      <w:adjustRightInd w:val="0"/>
      <w:textAlignment w:val="baseline"/>
    </w:pPr>
    <w:rPr>
      <w:rFonts w:ascii="Arial" w:hAnsi="Arial"/>
      <w:b/>
      <w:noProof/>
      <w:sz w:val="18"/>
    </w:rPr>
  </w:style>
  <w:style w:type="character" w:styleId="Funotenzeichen">
    <w:name w:val="footnote reference"/>
    <w:basedOn w:val="Absatz-Standardschriftart"/>
    <w:semiHidden/>
    <w:rsid w:val="00261FA5"/>
    <w:rPr>
      <w:b/>
      <w:position w:val="6"/>
      <w:sz w:val="16"/>
    </w:rPr>
  </w:style>
  <w:style w:type="paragraph" w:styleId="Funotentext">
    <w:name w:val="footnote text"/>
    <w:basedOn w:val="Standard"/>
    <w:semiHidden/>
    <w:rsid w:val="00261FA5"/>
    <w:pPr>
      <w:keepLines/>
      <w:spacing w:after="0"/>
      <w:ind w:left="454" w:hanging="454"/>
    </w:pPr>
    <w:rPr>
      <w:sz w:val="16"/>
    </w:rPr>
  </w:style>
  <w:style w:type="paragraph" w:customStyle="1" w:styleId="TAH">
    <w:name w:val="TAH"/>
    <w:basedOn w:val="TAC"/>
    <w:rsid w:val="00261FA5"/>
    <w:rPr>
      <w:b/>
    </w:rPr>
  </w:style>
  <w:style w:type="paragraph" w:customStyle="1" w:styleId="TAC">
    <w:name w:val="TAC"/>
    <w:basedOn w:val="TAL"/>
    <w:rsid w:val="00261FA5"/>
    <w:pPr>
      <w:jc w:val="center"/>
    </w:pPr>
  </w:style>
  <w:style w:type="paragraph" w:customStyle="1" w:styleId="TF">
    <w:name w:val="TF"/>
    <w:basedOn w:val="TH"/>
    <w:rsid w:val="00261FA5"/>
    <w:pPr>
      <w:keepNext w:val="0"/>
      <w:spacing w:before="0" w:after="240"/>
    </w:pPr>
  </w:style>
  <w:style w:type="paragraph" w:customStyle="1" w:styleId="NO">
    <w:name w:val="NO"/>
    <w:basedOn w:val="Standard"/>
    <w:rsid w:val="00261FA5"/>
    <w:pPr>
      <w:keepLines/>
      <w:ind w:left="1135" w:hanging="851"/>
    </w:pPr>
  </w:style>
  <w:style w:type="paragraph" w:styleId="Verzeichnis9">
    <w:name w:val="toc 9"/>
    <w:basedOn w:val="Verzeichnis8"/>
    <w:semiHidden/>
    <w:rsid w:val="00261FA5"/>
    <w:pPr>
      <w:ind w:left="1418" w:hanging="1418"/>
    </w:pPr>
  </w:style>
  <w:style w:type="paragraph" w:customStyle="1" w:styleId="EX">
    <w:name w:val="EX"/>
    <w:basedOn w:val="Standard"/>
    <w:rsid w:val="00261FA5"/>
    <w:pPr>
      <w:keepLines/>
      <w:ind w:left="1702" w:hanging="1418"/>
    </w:pPr>
  </w:style>
  <w:style w:type="paragraph" w:customStyle="1" w:styleId="FP">
    <w:name w:val="FP"/>
    <w:basedOn w:val="Standard"/>
    <w:rsid w:val="00261FA5"/>
    <w:pPr>
      <w:spacing w:after="0"/>
    </w:pPr>
  </w:style>
  <w:style w:type="paragraph" w:customStyle="1" w:styleId="LD">
    <w:name w:val="LD"/>
    <w:rsid w:val="00261FA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61FA5"/>
    <w:pPr>
      <w:spacing w:after="0"/>
    </w:pPr>
  </w:style>
  <w:style w:type="paragraph" w:customStyle="1" w:styleId="EW">
    <w:name w:val="EW"/>
    <w:basedOn w:val="EX"/>
    <w:rsid w:val="00261FA5"/>
    <w:pPr>
      <w:spacing w:after="0"/>
    </w:pPr>
  </w:style>
  <w:style w:type="paragraph" w:styleId="Verzeichnis6">
    <w:name w:val="toc 6"/>
    <w:basedOn w:val="Verzeichnis5"/>
    <w:next w:val="Standard"/>
    <w:semiHidden/>
    <w:rsid w:val="00261FA5"/>
    <w:pPr>
      <w:ind w:left="1985" w:hanging="1985"/>
    </w:pPr>
  </w:style>
  <w:style w:type="paragraph" w:styleId="Verzeichnis7">
    <w:name w:val="toc 7"/>
    <w:basedOn w:val="Verzeichnis6"/>
    <w:next w:val="Standard"/>
    <w:semiHidden/>
    <w:rsid w:val="00261FA5"/>
    <w:pPr>
      <w:ind w:left="2268" w:hanging="2268"/>
    </w:pPr>
  </w:style>
  <w:style w:type="paragraph" w:styleId="Aufzhlungszeichen2">
    <w:name w:val="List Bullet 2"/>
    <w:basedOn w:val="Aufzhlungszeichen"/>
    <w:semiHidden/>
    <w:rsid w:val="00261FA5"/>
    <w:pPr>
      <w:ind w:left="851"/>
    </w:pPr>
  </w:style>
  <w:style w:type="paragraph" w:styleId="Aufzhlungszeichen3">
    <w:name w:val="List Bullet 3"/>
    <w:basedOn w:val="Aufzhlungszeichen2"/>
    <w:semiHidden/>
    <w:rsid w:val="00261FA5"/>
    <w:pPr>
      <w:ind w:left="1135"/>
    </w:pPr>
  </w:style>
  <w:style w:type="paragraph" w:styleId="Listennummer">
    <w:name w:val="List Number"/>
    <w:basedOn w:val="Liste"/>
    <w:semiHidden/>
    <w:rsid w:val="00261FA5"/>
  </w:style>
  <w:style w:type="paragraph" w:customStyle="1" w:styleId="EQ">
    <w:name w:val="EQ"/>
    <w:basedOn w:val="Standard"/>
    <w:next w:val="Standard"/>
    <w:rsid w:val="00261FA5"/>
    <w:pPr>
      <w:keepLines/>
      <w:tabs>
        <w:tab w:val="center" w:pos="4536"/>
        <w:tab w:val="right" w:pos="9072"/>
      </w:tabs>
    </w:pPr>
    <w:rPr>
      <w:noProof/>
    </w:rPr>
  </w:style>
  <w:style w:type="paragraph" w:customStyle="1" w:styleId="TH">
    <w:name w:val="TH"/>
    <w:basedOn w:val="Standard"/>
    <w:rsid w:val="00261FA5"/>
    <w:pPr>
      <w:keepNext/>
      <w:keepLines/>
      <w:spacing w:before="60"/>
      <w:jc w:val="center"/>
    </w:pPr>
    <w:rPr>
      <w:rFonts w:ascii="Arial" w:hAnsi="Arial"/>
      <w:b/>
    </w:rPr>
  </w:style>
  <w:style w:type="paragraph" w:customStyle="1" w:styleId="NF">
    <w:name w:val="NF"/>
    <w:basedOn w:val="NO"/>
    <w:rsid w:val="00261FA5"/>
    <w:pPr>
      <w:keepNext/>
      <w:spacing w:after="0"/>
    </w:pPr>
    <w:rPr>
      <w:rFonts w:ascii="Arial" w:hAnsi="Arial"/>
      <w:sz w:val="18"/>
    </w:rPr>
  </w:style>
  <w:style w:type="paragraph" w:customStyle="1" w:styleId="PL">
    <w:name w:val="PL"/>
    <w:rsid w:val="00261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61FA5"/>
    <w:pPr>
      <w:jc w:val="right"/>
    </w:pPr>
  </w:style>
  <w:style w:type="paragraph" w:customStyle="1" w:styleId="H6">
    <w:name w:val="H6"/>
    <w:basedOn w:val="berschrift5"/>
    <w:next w:val="Standard"/>
    <w:rsid w:val="00261FA5"/>
    <w:pPr>
      <w:ind w:left="1985" w:hanging="1985"/>
      <w:outlineLvl w:val="9"/>
    </w:pPr>
    <w:rPr>
      <w:sz w:val="20"/>
    </w:rPr>
  </w:style>
  <w:style w:type="paragraph" w:customStyle="1" w:styleId="TAN">
    <w:name w:val="TAN"/>
    <w:basedOn w:val="TAL"/>
    <w:rsid w:val="00261FA5"/>
    <w:pPr>
      <w:ind w:left="851" w:hanging="851"/>
    </w:pPr>
  </w:style>
  <w:style w:type="paragraph" w:customStyle="1" w:styleId="TAL">
    <w:name w:val="TAL"/>
    <w:basedOn w:val="Standard"/>
    <w:rsid w:val="00261FA5"/>
    <w:pPr>
      <w:keepNext/>
      <w:keepLines/>
      <w:spacing w:after="0"/>
    </w:pPr>
    <w:rPr>
      <w:rFonts w:ascii="Arial" w:hAnsi="Arial"/>
      <w:sz w:val="18"/>
    </w:rPr>
  </w:style>
  <w:style w:type="paragraph" w:customStyle="1" w:styleId="ZA">
    <w:name w:val="ZA"/>
    <w:rsid w:val="00261F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F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FA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1F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FA5"/>
    <w:pPr>
      <w:framePr w:wrap="notBeside" w:y="16161"/>
    </w:pPr>
  </w:style>
  <w:style w:type="character" w:customStyle="1" w:styleId="ZGSM">
    <w:name w:val="ZGSM"/>
    <w:rsid w:val="00261FA5"/>
  </w:style>
  <w:style w:type="paragraph" w:styleId="Liste2">
    <w:name w:val="List 2"/>
    <w:basedOn w:val="Liste"/>
    <w:semiHidden/>
    <w:rsid w:val="00261FA5"/>
    <w:pPr>
      <w:ind w:left="851"/>
    </w:pPr>
  </w:style>
  <w:style w:type="paragraph" w:customStyle="1" w:styleId="ZG">
    <w:name w:val="ZG"/>
    <w:rsid w:val="00261FA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semiHidden/>
    <w:rsid w:val="00261FA5"/>
    <w:pPr>
      <w:ind w:left="1135"/>
    </w:pPr>
  </w:style>
  <w:style w:type="paragraph" w:styleId="Liste4">
    <w:name w:val="List 4"/>
    <w:basedOn w:val="Liste3"/>
    <w:semiHidden/>
    <w:rsid w:val="00261FA5"/>
    <w:pPr>
      <w:ind w:left="1418"/>
    </w:pPr>
  </w:style>
  <w:style w:type="paragraph" w:styleId="Liste5">
    <w:name w:val="List 5"/>
    <w:basedOn w:val="Liste4"/>
    <w:semiHidden/>
    <w:rsid w:val="00261FA5"/>
    <w:pPr>
      <w:ind w:left="1702"/>
    </w:pPr>
  </w:style>
  <w:style w:type="paragraph" w:customStyle="1" w:styleId="EditorsNote">
    <w:name w:val="Editor's Note"/>
    <w:basedOn w:val="NO"/>
    <w:rsid w:val="00261FA5"/>
    <w:rPr>
      <w:color w:val="FF0000"/>
    </w:rPr>
  </w:style>
  <w:style w:type="paragraph" w:styleId="Liste">
    <w:name w:val="List"/>
    <w:basedOn w:val="Standard"/>
    <w:semiHidden/>
    <w:rsid w:val="00261FA5"/>
    <w:pPr>
      <w:ind w:left="568" w:hanging="284"/>
    </w:pPr>
  </w:style>
  <w:style w:type="paragraph" w:styleId="Aufzhlungszeichen">
    <w:name w:val="List Bullet"/>
    <w:basedOn w:val="Liste"/>
    <w:semiHidden/>
    <w:rsid w:val="00261FA5"/>
  </w:style>
  <w:style w:type="paragraph" w:styleId="Aufzhlungszeichen4">
    <w:name w:val="List Bullet 4"/>
    <w:basedOn w:val="Aufzhlungszeichen3"/>
    <w:semiHidden/>
    <w:rsid w:val="00261FA5"/>
    <w:pPr>
      <w:ind w:left="1418"/>
    </w:pPr>
  </w:style>
  <w:style w:type="paragraph" w:styleId="Aufzhlungszeichen5">
    <w:name w:val="List Bullet 5"/>
    <w:basedOn w:val="Aufzhlungszeichen4"/>
    <w:semiHidden/>
    <w:rsid w:val="00261FA5"/>
    <w:pPr>
      <w:ind w:left="1702"/>
    </w:pPr>
  </w:style>
  <w:style w:type="paragraph" w:customStyle="1" w:styleId="B1">
    <w:name w:val="B1"/>
    <w:basedOn w:val="Liste"/>
    <w:rsid w:val="00261FA5"/>
  </w:style>
  <w:style w:type="paragraph" w:customStyle="1" w:styleId="B2">
    <w:name w:val="B2"/>
    <w:basedOn w:val="Liste2"/>
    <w:rsid w:val="00261FA5"/>
  </w:style>
  <w:style w:type="paragraph" w:customStyle="1" w:styleId="B3">
    <w:name w:val="B3"/>
    <w:basedOn w:val="Liste3"/>
    <w:rsid w:val="00261FA5"/>
  </w:style>
  <w:style w:type="paragraph" w:customStyle="1" w:styleId="B4">
    <w:name w:val="B4"/>
    <w:basedOn w:val="Liste4"/>
    <w:rsid w:val="00261FA5"/>
  </w:style>
  <w:style w:type="paragraph" w:customStyle="1" w:styleId="B5">
    <w:name w:val="B5"/>
    <w:basedOn w:val="Liste5"/>
    <w:rsid w:val="00261FA5"/>
  </w:style>
  <w:style w:type="paragraph" w:styleId="Fuzeile">
    <w:name w:val="footer"/>
    <w:basedOn w:val="Kopfzeile"/>
    <w:semiHidden/>
    <w:rsid w:val="00261FA5"/>
    <w:pPr>
      <w:jc w:val="center"/>
    </w:pPr>
    <w:rPr>
      <w:i/>
    </w:rPr>
  </w:style>
  <w:style w:type="paragraph" w:customStyle="1" w:styleId="ZTD">
    <w:name w:val="ZTD"/>
    <w:basedOn w:val="ZB"/>
    <w:rsid w:val="00261FA5"/>
    <w:pPr>
      <w:framePr w:hRule="auto" w:wrap="notBeside" w:y="852"/>
    </w:pPr>
    <w:rPr>
      <w:i w:val="0"/>
      <w:sz w:val="40"/>
    </w:rPr>
  </w:style>
  <w:style w:type="character" w:styleId="Platzhaltertext">
    <w:name w:val="Placeholder Text"/>
    <w:basedOn w:val="Absatz-Standardschriftart"/>
    <w:uiPriority w:val="99"/>
    <w:semiHidden/>
    <w:rsid w:val="00A16991"/>
    <w:rPr>
      <w:color w:val="808080"/>
    </w:rPr>
  </w:style>
  <w:style w:type="paragraph" w:styleId="Literaturverzeichnis">
    <w:name w:val="Bibliography"/>
    <w:basedOn w:val="Standard"/>
    <w:next w:val="Standard"/>
    <w:uiPriority w:val="37"/>
    <w:unhideWhenUsed/>
    <w:rsid w:val="0054510B"/>
  </w:style>
  <w:style w:type="paragraph" w:styleId="Listenabsatz">
    <w:name w:val="List Paragraph"/>
    <w:basedOn w:val="Standard"/>
    <w:uiPriority w:val="34"/>
    <w:qFormat/>
    <w:rsid w:val="00CA7194"/>
    <w:pPr>
      <w:ind w:left="720"/>
      <w:contextualSpacing/>
    </w:pPr>
  </w:style>
  <w:style w:type="table" w:styleId="Tabellenraster">
    <w:name w:val="Table Grid"/>
    <w:basedOn w:val="NormaleTabelle"/>
    <w:rsid w:val="00ED2A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B555B7"/>
    <w:rPr>
      <w:sz w:val="16"/>
      <w:szCs w:val="16"/>
    </w:rPr>
  </w:style>
  <w:style w:type="paragraph" w:styleId="Kommentartext">
    <w:name w:val="annotation text"/>
    <w:basedOn w:val="Standard"/>
    <w:link w:val="KommentartextZchn"/>
    <w:uiPriority w:val="99"/>
    <w:semiHidden/>
    <w:unhideWhenUsed/>
    <w:rsid w:val="00B555B7"/>
  </w:style>
  <w:style w:type="character" w:customStyle="1" w:styleId="KommentartextZchn">
    <w:name w:val="Kommentartext Zchn"/>
    <w:basedOn w:val="Absatz-Standardschriftart"/>
    <w:link w:val="Kommentartext"/>
    <w:uiPriority w:val="99"/>
    <w:semiHidden/>
    <w:rsid w:val="00B555B7"/>
    <w:rPr>
      <w:rFonts w:ascii="Times New Roman" w:hAnsi="Times New Roman"/>
      <w:lang w:val="en-GB"/>
    </w:rPr>
  </w:style>
  <w:style w:type="paragraph" w:styleId="Kommentarthema">
    <w:name w:val="annotation subject"/>
    <w:basedOn w:val="Kommentartext"/>
    <w:next w:val="Kommentartext"/>
    <w:link w:val="KommentarthemaZchn"/>
    <w:uiPriority w:val="99"/>
    <w:semiHidden/>
    <w:unhideWhenUsed/>
    <w:rsid w:val="00B555B7"/>
    <w:rPr>
      <w:b/>
      <w:bCs/>
    </w:rPr>
  </w:style>
  <w:style w:type="character" w:customStyle="1" w:styleId="KommentarthemaZchn">
    <w:name w:val="Kommentarthema Zchn"/>
    <w:basedOn w:val="KommentartextZchn"/>
    <w:link w:val="Kommentarthema"/>
    <w:uiPriority w:val="99"/>
    <w:semiHidden/>
    <w:rsid w:val="00B555B7"/>
    <w:rPr>
      <w:rFonts w:ascii="Times New Roman" w:hAnsi="Times New Roman"/>
      <w:b/>
      <w:bCs/>
      <w:lang w:val="en-GB"/>
    </w:rPr>
  </w:style>
  <w:style w:type="paragraph" w:styleId="Sprechblasentext">
    <w:name w:val="Balloon Text"/>
    <w:basedOn w:val="Standard"/>
    <w:link w:val="SprechblasentextZchn"/>
    <w:uiPriority w:val="99"/>
    <w:semiHidden/>
    <w:unhideWhenUsed/>
    <w:rsid w:val="00B555B7"/>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555B7"/>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76979">
      <w:bodyDiv w:val="1"/>
      <w:marLeft w:val="0"/>
      <w:marRight w:val="0"/>
      <w:marTop w:val="0"/>
      <w:marBottom w:val="0"/>
      <w:divBdr>
        <w:top w:val="none" w:sz="0" w:space="0" w:color="auto"/>
        <w:left w:val="none" w:sz="0" w:space="0" w:color="auto"/>
        <w:bottom w:val="none" w:sz="0" w:space="0" w:color="auto"/>
        <w:right w:val="none" w:sz="0" w:space="0" w:color="auto"/>
      </w:divBdr>
    </w:div>
    <w:div w:id="39479763">
      <w:bodyDiv w:val="1"/>
      <w:marLeft w:val="0"/>
      <w:marRight w:val="0"/>
      <w:marTop w:val="0"/>
      <w:marBottom w:val="0"/>
      <w:divBdr>
        <w:top w:val="none" w:sz="0" w:space="0" w:color="auto"/>
        <w:left w:val="none" w:sz="0" w:space="0" w:color="auto"/>
        <w:bottom w:val="none" w:sz="0" w:space="0" w:color="auto"/>
        <w:right w:val="none" w:sz="0" w:space="0" w:color="auto"/>
      </w:divBdr>
    </w:div>
    <w:div w:id="52389254">
      <w:bodyDiv w:val="1"/>
      <w:marLeft w:val="0"/>
      <w:marRight w:val="0"/>
      <w:marTop w:val="0"/>
      <w:marBottom w:val="0"/>
      <w:divBdr>
        <w:top w:val="none" w:sz="0" w:space="0" w:color="auto"/>
        <w:left w:val="none" w:sz="0" w:space="0" w:color="auto"/>
        <w:bottom w:val="none" w:sz="0" w:space="0" w:color="auto"/>
        <w:right w:val="none" w:sz="0" w:space="0" w:color="auto"/>
      </w:divBdr>
    </w:div>
    <w:div w:id="83186618">
      <w:bodyDiv w:val="1"/>
      <w:marLeft w:val="0"/>
      <w:marRight w:val="0"/>
      <w:marTop w:val="0"/>
      <w:marBottom w:val="0"/>
      <w:divBdr>
        <w:top w:val="none" w:sz="0" w:space="0" w:color="auto"/>
        <w:left w:val="none" w:sz="0" w:space="0" w:color="auto"/>
        <w:bottom w:val="none" w:sz="0" w:space="0" w:color="auto"/>
        <w:right w:val="none" w:sz="0" w:space="0" w:color="auto"/>
      </w:divBdr>
    </w:div>
    <w:div w:id="83579833">
      <w:bodyDiv w:val="1"/>
      <w:marLeft w:val="0"/>
      <w:marRight w:val="0"/>
      <w:marTop w:val="0"/>
      <w:marBottom w:val="0"/>
      <w:divBdr>
        <w:top w:val="none" w:sz="0" w:space="0" w:color="auto"/>
        <w:left w:val="none" w:sz="0" w:space="0" w:color="auto"/>
        <w:bottom w:val="none" w:sz="0" w:space="0" w:color="auto"/>
        <w:right w:val="none" w:sz="0" w:space="0" w:color="auto"/>
      </w:divBdr>
    </w:div>
    <w:div w:id="99372264">
      <w:bodyDiv w:val="1"/>
      <w:marLeft w:val="0"/>
      <w:marRight w:val="0"/>
      <w:marTop w:val="0"/>
      <w:marBottom w:val="0"/>
      <w:divBdr>
        <w:top w:val="none" w:sz="0" w:space="0" w:color="auto"/>
        <w:left w:val="none" w:sz="0" w:space="0" w:color="auto"/>
        <w:bottom w:val="none" w:sz="0" w:space="0" w:color="auto"/>
        <w:right w:val="none" w:sz="0" w:space="0" w:color="auto"/>
      </w:divBdr>
    </w:div>
    <w:div w:id="113137548">
      <w:bodyDiv w:val="1"/>
      <w:marLeft w:val="0"/>
      <w:marRight w:val="0"/>
      <w:marTop w:val="0"/>
      <w:marBottom w:val="0"/>
      <w:divBdr>
        <w:top w:val="none" w:sz="0" w:space="0" w:color="auto"/>
        <w:left w:val="none" w:sz="0" w:space="0" w:color="auto"/>
        <w:bottom w:val="none" w:sz="0" w:space="0" w:color="auto"/>
        <w:right w:val="none" w:sz="0" w:space="0" w:color="auto"/>
      </w:divBdr>
    </w:div>
    <w:div w:id="127168358">
      <w:bodyDiv w:val="1"/>
      <w:marLeft w:val="0"/>
      <w:marRight w:val="0"/>
      <w:marTop w:val="0"/>
      <w:marBottom w:val="0"/>
      <w:divBdr>
        <w:top w:val="none" w:sz="0" w:space="0" w:color="auto"/>
        <w:left w:val="none" w:sz="0" w:space="0" w:color="auto"/>
        <w:bottom w:val="none" w:sz="0" w:space="0" w:color="auto"/>
        <w:right w:val="none" w:sz="0" w:space="0" w:color="auto"/>
      </w:divBdr>
    </w:div>
    <w:div w:id="129252056">
      <w:bodyDiv w:val="1"/>
      <w:marLeft w:val="0"/>
      <w:marRight w:val="0"/>
      <w:marTop w:val="0"/>
      <w:marBottom w:val="0"/>
      <w:divBdr>
        <w:top w:val="none" w:sz="0" w:space="0" w:color="auto"/>
        <w:left w:val="none" w:sz="0" w:space="0" w:color="auto"/>
        <w:bottom w:val="none" w:sz="0" w:space="0" w:color="auto"/>
        <w:right w:val="none" w:sz="0" w:space="0" w:color="auto"/>
      </w:divBdr>
    </w:div>
    <w:div w:id="155149701">
      <w:bodyDiv w:val="1"/>
      <w:marLeft w:val="0"/>
      <w:marRight w:val="0"/>
      <w:marTop w:val="0"/>
      <w:marBottom w:val="0"/>
      <w:divBdr>
        <w:top w:val="none" w:sz="0" w:space="0" w:color="auto"/>
        <w:left w:val="none" w:sz="0" w:space="0" w:color="auto"/>
        <w:bottom w:val="none" w:sz="0" w:space="0" w:color="auto"/>
        <w:right w:val="none" w:sz="0" w:space="0" w:color="auto"/>
      </w:divBdr>
    </w:div>
    <w:div w:id="155154317">
      <w:bodyDiv w:val="1"/>
      <w:marLeft w:val="0"/>
      <w:marRight w:val="0"/>
      <w:marTop w:val="0"/>
      <w:marBottom w:val="0"/>
      <w:divBdr>
        <w:top w:val="none" w:sz="0" w:space="0" w:color="auto"/>
        <w:left w:val="none" w:sz="0" w:space="0" w:color="auto"/>
        <w:bottom w:val="none" w:sz="0" w:space="0" w:color="auto"/>
        <w:right w:val="none" w:sz="0" w:space="0" w:color="auto"/>
      </w:divBdr>
    </w:div>
    <w:div w:id="155659036">
      <w:bodyDiv w:val="1"/>
      <w:marLeft w:val="0"/>
      <w:marRight w:val="0"/>
      <w:marTop w:val="0"/>
      <w:marBottom w:val="0"/>
      <w:divBdr>
        <w:top w:val="none" w:sz="0" w:space="0" w:color="auto"/>
        <w:left w:val="none" w:sz="0" w:space="0" w:color="auto"/>
        <w:bottom w:val="none" w:sz="0" w:space="0" w:color="auto"/>
        <w:right w:val="none" w:sz="0" w:space="0" w:color="auto"/>
      </w:divBdr>
    </w:div>
    <w:div w:id="195391364">
      <w:bodyDiv w:val="1"/>
      <w:marLeft w:val="0"/>
      <w:marRight w:val="0"/>
      <w:marTop w:val="0"/>
      <w:marBottom w:val="0"/>
      <w:divBdr>
        <w:top w:val="none" w:sz="0" w:space="0" w:color="auto"/>
        <w:left w:val="none" w:sz="0" w:space="0" w:color="auto"/>
        <w:bottom w:val="none" w:sz="0" w:space="0" w:color="auto"/>
        <w:right w:val="none" w:sz="0" w:space="0" w:color="auto"/>
      </w:divBdr>
    </w:div>
    <w:div w:id="200244974">
      <w:bodyDiv w:val="1"/>
      <w:marLeft w:val="0"/>
      <w:marRight w:val="0"/>
      <w:marTop w:val="0"/>
      <w:marBottom w:val="0"/>
      <w:divBdr>
        <w:top w:val="none" w:sz="0" w:space="0" w:color="auto"/>
        <w:left w:val="none" w:sz="0" w:space="0" w:color="auto"/>
        <w:bottom w:val="none" w:sz="0" w:space="0" w:color="auto"/>
        <w:right w:val="none" w:sz="0" w:space="0" w:color="auto"/>
      </w:divBdr>
    </w:div>
    <w:div w:id="202328448">
      <w:bodyDiv w:val="1"/>
      <w:marLeft w:val="0"/>
      <w:marRight w:val="0"/>
      <w:marTop w:val="0"/>
      <w:marBottom w:val="0"/>
      <w:divBdr>
        <w:top w:val="none" w:sz="0" w:space="0" w:color="auto"/>
        <w:left w:val="none" w:sz="0" w:space="0" w:color="auto"/>
        <w:bottom w:val="none" w:sz="0" w:space="0" w:color="auto"/>
        <w:right w:val="none" w:sz="0" w:space="0" w:color="auto"/>
      </w:divBdr>
    </w:div>
    <w:div w:id="218782984">
      <w:bodyDiv w:val="1"/>
      <w:marLeft w:val="0"/>
      <w:marRight w:val="0"/>
      <w:marTop w:val="0"/>
      <w:marBottom w:val="0"/>
      <w:divBdr>
        <w:top w:val="none" w:sz="0" w:space="0" w:color="auto"/>
        <w:left w:val="none" w:sz="0" w:space="0" w:color="auto"/>
        <w:bottom w:val="none" w:sz="0" w:space="0" w:color="auto"/>
        <w:right w:val="none" w:sz="0" w:space="0" w:color="auto"/>
      </w:divBdr>
    </w:div>
    <w:div w:id="238907588">
      <w:bodyDiv w:val="1"/>
      <w:marLeft w:val="0"/>
      <w:marRight w:val="0"/>
      <w:marTop w:val="0"/>
      <w:marBottom w:val="0"/>
      <w:divBdr>
        <w:top w:val="none" w:sz="0" w:space="0" w:color="auto"/>
        <w:left w:val="none" w:sz="0" w:space="0" w:color="auto"/>
        <w:bottom w:val="none" w:sz="0" w:space="0" w:color="auto"/>
        <w:right w:val="none" w:sz="0" w:space="0" w:color="auto"/>
      </w:divBdr>
    </w:div>
    <w:div w:id="271938481">
      <w:bodyDiv w:val="1"/>
      <w:marLeft w:val="0"/>
      <w:marRight w:val="0"/>
      <w:marTop w:val="0"/>
      <w:marBottom w:val="0"/>
      <w:divBdr>
        <w:top w:val="none" w:sz="0" w:space="0" w:color="auto"/>
        <w:left w:val="none" w:sz="0" w:space="0" w:color="auto"/>
        <w:bottom w:val="none" w:sz="0" w:space="0" w:color="auto"/>
        <w:right w:val="none" w:sz="0" w:space="0" w:color="auto"/>
      </w:divBdr>
    </w:div>
    <w:div w:id="281420418">
      <w:bodyDiv w:val="1"/>
      <w:marLeft w:val="0"/>
      <w:marRight w:val="0"/>
      <w:marTop w:val="0"/>
      <w:marBottom w:val="0"/>
      <w:divBdr>
        <w:top w:val="none" w:sz="0" w:space="0" w:color="auto"/>
        <w:left w:val="none" w:sz="0" w:space="0" w:color="auto"/>
        <w:bottom w:val="none" w:sz="0" w:space="0" w:color="auto"/>
        <w:right w:val="none" w:sz="0" w:space="0" w:color="auto"/>
      </w:divBdr>
    </w:div>
    <w:div w:id="283464719">
      <w:bodyDiv w:val="1"/>
      <w:marLeft w:val="0"/>
      <w:marRight w:val="0"/>
      <w:marTop w:val="0"/>
      <w:marBottom w:val="0"/>
      <w:divBdr>
        <w:top w:val="none" w:sz="0" w:space="0" w:color="auto"/>
        <w:left w:val="none" w:sz="0" w:space="0" w:color="auto"/>
        <w:bottom w:val="none" w:sz="0" w:space="0" w:color="auto"/>
        <w:right w:val="none" w:sz="0" w:space="0" w:color="auto"/>
      </w:divBdr>
    </w:div>
    <w:div w:id="295137666">
      <w:bodyDiv w:val="1"/>
      <w:marLeft w:val="0"/>
      <w:marRight w:val="0"/>
      <w:marTop w:val="0"/>
      <w:marBottom w:val="0"/>
      <w:divBdr>
        <w:top w:val="none" w:sz="0" w:space="0" w:color="auto"/>
        <w:left w:val="none" w:sz="0" w:space="0" w:color="auto"/>
        <w:bottom w:val="none" w:sz="0" w:space="0" w:color="auto"/>
        <w:right w:val="none" w:sz="0" w:space="0" w:color="auto"/>
      </w:divBdr>
    </w:div>
    <w:div w:id="314644233">
      <w:bodyDiv w:val="1"/>
      <w:marLeft w:val="0"/>
      <w:marRight w:val="0"/>
      <w:marTop w:val="0"/>
      <w:marBottom w:val="0"/>
      <w:divBdr>
        <w:top w:val="none" w:sz="0" w:space="0" w:color="auto"/>
        <w:left w:val="none" w:sz="0" w:space="0" w:color="auto"/>
        <w:bottom w:val="none" w:sz="0" w:space="0" w:color="auto"/>
        <w:right w:val="none" w:sz="0" w:space="0" w:color="auto"/>
      </w:divBdr>
    </w:div>
    <w:div w:id="324170368">
      <w:bodyDiv w:val="1"/>
      <w:marLeft w:val="0"/>
      <w:marRight w:val="0"/>
      <w:marTop w:val="0"/>
      <w:marBottom w:val="0"/>
      <w:divBdr>
        <w:top w:val="none" w:sz="0" w:space="0" w:color="auto"/>
        <w:left w:val="none" w:sz="0" w:space="0" w:color="auto"/>
        <w:bottom w:val="none" w:sz="0" w:space="0" w:color="auto"/>
        <w:right w:val="none" w:sz="0" w:space="0" w:color="auto"/>
      </w:divBdr>
    </w:div>
    <w:div w:id="331033989">
      <w:bodyDiv w:val="1"/>
      <w:marLeft w:val="0"/>
      <w:marRight w:val="0"/>
      <w:marTop w:val="0"/>
      <w:marBottom w:val="0"/>
      <w:divBdr>
        <w:top w:val="none" w:sz="0" w:space="0" w:color="auto"/>
        <w:left w:val="none" w:sz="0" w:space="0" w:color="auto"/>
        <w:bottom w:val="none" w:sz="0" w:space="0" w:color="auto"/>
        <w:right w:val="none" w:sz="0" w:space="0" w:color="auto"/>
      </w:divBdr>
    </w:div>
    <w:div w:id="339965543">
      <w:bodyDiv w:val="1"/>
      <w:marLeft w:val="0"/>
      <w:marRight w:val="0"/>
      <w:marTop w:val="0"/>
      <w:marBottom w:val="0"/>
      <w:divBdr>
        <w:top w:val="none" w:sz="0" w:space="0" w:color="auto"/>
        <w:left w:val="none" w:sz="0" w:space="0" w:color="auto"/>
        <w:bottom w:val="none" w:sz="0" w:space="0" w:color="auto"/>
        <w:right w:val="none" w:sz="0" w:space="0" w:color="auto"/>
      </w:divBdr>
    </w:div>
    <w:div w:id="346176371">
      <w:bodyDiv w:val="1"/>
      <w:marLeft w:val="0"/>
      <w:marRight w:val="0"/>
      <w:marTop w:val="0"/>
      <w:marBottom w:val="0"/>
      <w:divBdr>
        <w:top w:val="none" w:sz="0" w:space="0" w:color="auto"/>
        <w:left w:val="none" w:sz="0" w:space="0" w:color="auto"/>
        <w:bottom w:val="none" w:sz="0" w:space="0" w:color="auto"/>
        <w:right w:val="none" w:sz="0" w:space="0" w:color="auto"/>
      </w:divBdr>
    </w:div>
    <w:div w:id="426968013">
      <w:bodyDiv w:val="1"/>
      <w:marLeft w:val="0"/>
      <w:marRight w:val="0"/>
      <w:marTop w:val="0"/>
      <w:marBottom w:val="0"/>
      <w:divBdr>
        <w:top w:val="none" w:sz="0" w:space="0" w:color="auto"/>
        <w:left w:val="none" w:sz="0" w:space="0" w:color="auto"/>
        <w:bottom w:val="none" w:sz="0" w:space="0" w:color="auto"/>
        <w:right w:val="none" w:sz="0" w:space="0" w:color="auto"/>
      </w:divBdr>
    </w:div>
    <w:div w:id="454643269">
      <w:bodyDiv w:val="1"/>
      <w:marLeft w:val="0"/>
      <w:marRight w:val="0"/>
      <w:marTop w:val="0"/>
      <w:marBottom w:val="0"/>
      <w:divBdr>
        <w:top w:val="none" w:sz="0" w:space="0" w:color="auto"/>
        <w:left w:val="none" w:sz="0" w:space="0" w:color="auto"/>
        <w:bottom w:val="none" w:sz="0" w:space="0" w:color="auto"/>
        <w:right w:val="none" w:sz="0" w:space="0" w:color="auto"/>
      </w:divBdr>
    </w:div>
    <w:div w:id="502086774">
      <w:bodyDiv w:val="1"/>
      <w:marLeft w:val="0"/>
      <w:marRight w:val="0"/>
      <w:marTop w:val="0"/>
      <w:marBottom w:val="0"/>
      <w:divBdr>
        <w:top w:val="none" w:sz="0" w:space="0" w:color="auto"/>
        <w:left w:val="none" w:sz="0" w:space="0" w:color="auto"/>
        <w:bottom w:val="none" w:sz="0" w:space="0" w:color="auto"/>
        <w:right w:val="none" w:sz="0" w:space="0" w:color="auto"/>
      </w:divBdr>
    </w:div>
    <w:div w:id="503668162">
      <w:bodyDiv w:val="1"/>
      <w:marLeft w:val="0"/>
      <w:marRight w:val="0"/>
      <w:marTop w:val="0"/>
      <w:marBottom w:val="0"/>
      <w:divBdr>
        <w:top w:val="none" w:sz="0" w:space="0" w:color="auto"/>
        <w:left w:val="none" w:sz="0" w:space="0" w:color="auto"/>
        <w:bottom w:val="none" w:sz="0" w:space="0" w:color="auto"/>
        <w:right w:val="none" w:sz="0" w:space="0" w:color="auto"/>
      </w:divBdr>
    </w:div>
    <w:div w:id="506096351">
      <w:bodyDiv w:val="1"/>
      <w:marLeft w:val="0"/>
      <w:marRight w:val="0"/>
      <w:marTop w:val="0"/>
      <w:marBottom w:val="0"/>
      <w:divBdr>
        <w:top w:val="none" w:sz="0" w:space="0" w:color="auto"/>
        <w:left w:val="none" w:sz="0" w:space="0" w:color="auto"/>
        <w:bottom w:val="none" w:sz="0" w:space="0" w:color="auto"/>
        <w:right w:val="none" w:sz="0" w:space="0" w:color="auto"/>
      </w:divBdr>
    </w:div>
    <w:div w:id="508253137">
      <w:bodyDiv w:val="1"/>
      <w:marLeft w:val="0"/>
      <w:marRight w:val="0"/>
      <w:marTop w:val="0"/>
      <w:marBottom w:val="0"/>
      <w:divBdr>
        <w:top w:val="none" w:sz="0" w:space="0" w:color="auto"/>
        <w:left w:val="none" w:sz="0" w:space="0" w:color="auto"/>
        <w:bottom w:val="none" w:sz="0" w:space="0" w:color="auto"/>
        <w:right w:val="none" w:sz="0" w:space="0" w:color="auto"/>
      </w:divBdr>
    </w:div>
    <w:div w:id="508908162">
      <w:bodyDiv w:val="1"/>
      <w:marLeft w:val="0"/>
      <w:marRight w:val="0"/>
      <w:marTop w:val="0"/>
      <w:marBottom w:val="0"/>
      <w:divBdr>
        <w:top w:val="none" w:sz="0" w:space="0" w:color="auto"/>
        <w:left w:val="none" w:sz="0" w:space="0" w:color="auto"/>
        <w:bottom w:val="none" w:sz="0" w:space="0" w:color="auto"/>
        <w:right w:val="none" w:sz="0" w:space="0" w:color="auto"/>
      </w:divBdr>
    </w:div>
    <w:div w:id="517814241">
      <w:bodyDiv w:val="1"/>
      <w:marLeft w:val="0"/>
      <w:marRight w:val="0"/>
      <w:marTop w:val="0"/>
      <w:marBottom w:val="0"/>
      <w:divBdr>
        <w:top w:val="none" w:sz="0" w:space="0" w:color="auto"/>
        <w:left w:val="none" w:sz="0" w:space="0" w:color="auto"/>
        <w:bottom w:val="none" w:sz="0" w:space="0" w:color="auto"/>
        <w:right w:val="none" w:sz="0" w:space="0" w:color="auto"/>
      </w:divBdr>
    </w:div>
    <w:div w:id="523518330">
      <w:bodyDiv w:val="1"/>
      <w:marLeft w:val="0"/>
      <w:marRight w:val="0"/>
      <w:marTop w:val="0"/>
      <w:marBottom w:val="0"/>
      <w:divBdr>
        <w:top w:val="none" w:sz="0" w:space="0" w:color="auto"/>
        <w:left w:val="none" w:sz="0" w:space="0" w:color="auto"/>
        <w:bottom w:val="none" w:sz="0" w:space="0" w:color="auto"/>
        <w:right w:val="none" w:sz="0" w:space="0" w:color="auto"/>
      </w:divBdr>
    </w:div>
    <w:div w:id="536966222">
      <w:bodyDiv w:val="1"/>
      <w:marLeft w:val="0"/>
      <w:marRight w:val="0"/>
      <w:marTop w:val="0"/>
      <w:marBottom w:val="0"/>
      <w:divBdr>
        <w:top w:val="none" w:sz="0" w:space="0" w:color="auto"/>
        <w:left w:val="none" w:sz="0" w:space="0" w:color="auto"/>
        <w:bottom w:val="none" w:sz="0" w:space="0" w:color="auto"/>
        <w:right w:val="none" w:sz="0" w:space="0" w:color="auto"/>
      </w:divBdr>
    </w:div>
    <w:div w:id="541745968">
      <w:bodyDiv w:val="1"/>
      <w:marLeft w:val="0"/>
      <w:marRight w:val="0"/>
      <w:marTop w:val="0"/>
      <w:marBottom w:val="0"/>
      <w:divBdr>
        <w:top w:val="none" w:sz="0" w:space="0" w:color="auto"/>
        <w:left w:val="none" w:sz="0" w:space="0" w:color="auto"/>
        <w:bottom w:val="none" w:sz="0" w:space="0" w:color="auto"/>
        <w:right w:val="none" w:sz="0" w:space="0" w:color="auto"/>
      </w:divBdr>
    </w:div>
    <w:div w:id="542327971">
      <w:bodyDiv w:val="1"/>
      <w:marLeft w:val="0"/>
      <w:marRight w:val="0"/>
      <w:marTop w:val="0"/>
      <w:marBottom w:val="0"/>
      <w:divBdr>
        <w:top w:val="none" w:sz="0" w:space="0" w:color="auto"/>
        <w:left w:val="none" w:sz="0" w:space="0" w:color="auto"/>
        <w:bottom w:val="none" w:sz="0" w:space="0" w:color="auto"/>
        <w:right w:val="none" w:sz="0" w:space="0" w:color="auto"/>
      </w:divBdr>
    </w:div>
    <w:div w:id="547374786">
      <w:bodyDiv w:val="1"/>
      <w:marLeft w:val="0"/>
      <w:marRight w:val="0"/>
      <w:marTop w:val="0"/>
      <w:marBottom w:val="0"/>
      <w:divBdr>
        <w:top w:val="none" w:sz="0" w:space="0" w:color="auto"/>
        <w:left w:val="none" w:sz="0" w:space="0" w:color="auto"/>
        <w:bottom w:val="none" w:sz="0" w:space="0" w:color="auto"/>
        <w:right w:val="none" w:sz="0" w:space="0" w:color="auto"/>
      </w:divBdr>
    </w:div>
    <w:div w:id="565916700">
      <w:bodyDiv w:val="1"/>
      <w:marLeft w:val="0"/>
      <w:marRight w:val="0"/>
      <w:marTop w:val="0"/>
      <w:marBottom w:val="0"/>
      <w:divBdr>
        <w:top w:val="none" w:sz="0" w:space="0" w:color="auto"/>
        <w:left w:val="none" w:sz="0" w:space="0" w:color="auto"/>
        <w:bottom w:val="none" w:sz="0" w:space="0" w:color="auto"/>
        <w:right w:val="none" w:sz="0" w:space="0" w:color="auto"/>
      </w:divBdr>
    </w:div>
    <w:div w:id="623540857">
      <w:bodyDiv w:val="1"/>
      <w:marLeft w:val="0"/>
      <w:marRight w:val="0"/>
      <w:marTop w:val="0"/>
      <w:marBottom w:val="0"/>
      <w:divBdr>
        <w:top w:val="none" w:sz="0" w:space="0" w:color="auto"/>
        <w:left w:val="none" w:sz="0" w:space="0" w:color="auto"/>
        <w:bottom w:val="none" w:sz="0" w:space="0" w:color="auto"/>
        <w:right w:val="none" w:sz="0" w:space="0" w:color="auto"/>
      </w:divBdr>
    </w:div>
    <w:div w:id="681785539">
      <w:bodyDiv w:val="1"/>
      <w:marLeft w:val="0"/>
      <w:marRight w:val="0"/>
      <w:marTop w:val="0"/>
      <w:marBottom w:val="0"/>
      <w:divBdr>
        <w:top w:val="none" w:sz="0" w:space="0" w:color="auto"/>
        <w:left w:val="none" w:sz="0" w:space="0" w:color="auto"/>
        <w:bottom w:val="none" w:sz="0" w:space="0" w:color="auto"/>
        <w:right w:val="none" w:sz="0" w:space="0" w:color="auto"/>
      </w:divBdr>
    </w:div>
    <w:div w:id="687171752">
      <w:bodyDiv w:val="1"/>
      <w:marLeft w:val="0"/>
      <w:marRight w:val="0"/>
      <w:marTop w:val="0"/>
      <w:marBottom w:val="0"/>
      <w:divBdr>
        <w:top w:val="none" w:sz="0" w:space="0" w:color="auto"/>
        <w:left w:val="none" w:sz="0" w:space="0" w:color="auto"/>
        <w:bottom w:val="none" w:sz="0" w:space="0" w:color="auto"/>
        <w:right w:val="none" w:sz="0" w:space="0" w:color="auto"/>
      </w:divBdr>
    </w:div>
    <w:div w:id="691343262">
      <w:bodyDiv w:val="1"/>
      <w:marLeft w:val="0"/>
      <w:marRight w:val="0"/>
      <w:marTop w:val="0"/>
      <w:marBottom w:val="0"/>
      <w:divBdr>
        <w:top w:val="none" w:sz="0" w:space="0" w:color="auto"/>
        <w:left w:val="none" w:sz="0" w:space="0" w:color="auto"/>
        <w:bottom w:val="none" w:sz="0" w:space="0" w:color="auto"/>
        <w:right w:val="none" w:sz="0" w:space="0" w:color="auto"/>
      </w:divBdr>
    </w:div>
    <w:div w:id="732777772">
      <w:bodyDiv w:val="1"/>
      <w:marLeft w:val="0"/>
      <w:marRight w:val="0"/>
      <w:marTop w:val="0"/>
      <w:marBottom w:val="0"/>
      <w:divBdr>
        <w:top w:val="none" w:sz="0" w:space="0" w:color="auto"/>
        <w:left w:val="none" w:sz="0" w:space="0" w:color="auto"/>
        <w:bottom w:val="none" w:sz="0" w:space="0" w:color="auto"/>
        <w:right w:val="none" w:sz="0" w:space="0" w:color="auto"/>
      </w:divBdr>
    </w:div>
    <w:div w:id="736166492">
      <w:bodyDiv w:val="1"/>
      <w:marLeft w:val="0"/>
      <w:marRight w:val="0"/>
      <w:marTop w:val="0"/>
      <w:marBottom w:val="0"/>
      <w:divBdr>
        <w:top w:val="none" w:sz="0" w:space="0" w:color="auto"/>
        <w:left w:val="none" w:sz="0" w:space="0" w:color="auto"/>
        <w:bottom w:val="none" w:sz="0" w:space="0" w:color="auto"/>
        <w:right w:val="none" w:sz="0" w:space="0" w:color="auto"/>
      </w:divBdr>
    </w:div>
    <w:div w:id="739250942">
      <w:bodyDiv w:val="1"/>
      <w:marLeft w:val="0"/>
      <w:marRight w:val="0"/>
      <w:marTop w:val="0"/>
      <w:marBottom w:val="0"/>
      <w:divBdr>
        <w:top w:val="none" w:sz="0" w:space="0" w:color="auto"/>
        <w:left w:val="none" w:sz="0" w:space="0" w:color="auto"/>
        <w:bottom w:val="none" w:sz="0" w:space="0" w:color="auto"/>
        <w:right w:val="none" w:sz="0" w:space="0" w:color="auto"/>
      </w:divBdr>
    </w:div>
    <w:div w:id="757210739">
      <w:bodyDiv w:val="1"/>
      <w:marLeft w:val="0"/>
      <w:marRight w:val="0"/>
      <w:marTop w:val="0"/>
      <w:marBottom w:val="0"/>
      <w:divBdr>
        <w:top w:val="none" w:sz="0" w:space="0" w:color="auto"/>
        <w:left w:val="none" w:sz="0" w:space="0" w:color="auto"/>
        <w:bottom w:val="none" w:sz="0" w:space="0" w:color="auto"/>
        <w:right w:val="none" w:sz="0" w:space="0" w:color="auto"/>
      </w:divBdr>
    </w:div>
    <w:div w:id="758135498">
      <w:bodyDiv w:val="1"/>
      <w:marLeft w:val="0"/>
      <w:marRight w:val="0"/>
      <w:marTop w:val="0"/>
      <w:marBottom w:val="0"/>
      <w:divBdr>
        <w:top w:val="none" w:sz="0" w:space="0" w:color="auto"/>
        <w:left w:val="none" w:sz="0" w:space="0" w:color="auto"/>
        <w:bottom w:val="none" w:sz="0" w:space="0" w:color="auto"/>
        <w:right w:val="none" w:sz="0" w:space="0" w:color="auto"/>
      </w:divBdr>
    </w:div>
    <w:div w:id="760027057">
      <w:bodyDiv w:val="1"/>
      <w:marLeft w:val="0"/>
      <w:marRight w:val="0"/>
      <w:marTop w:val="0"/>
      <w:marBottom w:val="0"/>
      <w:divBdr>
        <w:top w:val="none" w:sz="0" w:space="0" w:color="auto"/>
        <w:left w:val="none" w:sz="0" w:space="0" w:color="auto"/>
        <w:bottom w:val="none" w:sz="0" w:space="0" w:color="auto"/>
        <w:right w:val="none" w:sz="0" w:space="0" w:color="auto"/>
      </w:divBdr>
    </w:div>
    <w:div w:id="842552747">
      <w:bodyDiv w:val="1"/>
      <w:marLeft w:val="0"/>
      <w:marRight w:val="0"/>
      <w:marTop w:val="0"/>
      <w:marBottom w:val="0"/>
      <w:divBdr>
        <w:top w:val="none" w:sz="0" w:space="0" w:color="auto"/>
        <w:left w:val="none" w:sz="0" w:space="0" w:color="auto"/>
        <w:bottom w:val="none" w:sz="0" w:space="0" w:color="auto"/>
        <w:right w:val="none" w:sz="0" w:space="0" w:color="auto"/>
      </w:divBdr>
    </w:div>
    <w:div w:id="871769392">
      <w:bodyDiv w:val="1"/>
      <w:marLeft w:val="0"/>
      <w:marRight w:val="0"/>
      <w:marTop w:val="0"/>
      <w:marBottom w:val="0"/>
      <w:divBdr>
        <w:top w:val="none" w:sz="0" w:space="0" w:color="auto"/>
        <w:left w:val="none" w:sz="0" w:space="0" w:color="auto"/>
        <w:bottom w:val="none" w:sz="0" w:space="0" w:color="auto"/>
        <w:right w:val="none" w:sz="0" w:space="0" w:color="auto"/>
      </w:divBdr>
    </w:div>
    <w:div w:id="919674392">
      <w:bodyDiv w:val="1"/>
      <w:marLeft w:val="0"/>
      <w:marRight w:val="0"/>
      <w:marTop w:val="0"/>
      <w:marBottom w:val="0"/>
      <w:divBdr>
        <w:top w:val="none" w:sz="0" w:space="0" w:color="auto"/>
        <w:left w:val="none" w:sz="0" w:space="0" w:color="auto"/>
        <w:bottom w:val="none" w:sz="0" w:space="0" w:color="auto"/>
        <w:right w:val="none" w:sz="0" w:space="0" w:color="auto"/>
      </w:divBdr>
    </w:div>
    <w:div w:id="940643405">
      <w:bodyDiv w:val="1"/>
      <w:marLeft w:val="0"/>
      <w:marRight w:val="0"/>
      <w:marTop w:val="0"/>
      <w:marBottom w:val="0"/>
      <w:divBdr>
        <w:top w:val="none" w:sz="0" w:space="0" w:color="auto"/>
        <w:left w:val="none" w:sz="0" w:space="0" w:color="auto"/>
        <w:bottom w:val="none" w:sz="0" w:space="0" w:color="auto"/>
        <w:right w:val="none" w:sz="0" w:space="0" w:color="auto"/>
      </w:divBdr>
    </w:div>
    <w:div w:id="967124746">
      <w:bodyDiv w:val="1"/>
      <w:marLeft w:val="0"/>
      <w:marRight w:val="0"/>
      <w:marTop w:val="0"/>
      <w:marBottom w:val="0"/>
      <w:divBdr>
        <w:top w:val="none" w:sz="0" w:space="0" w:color="auto"/>
        <w:left w:val="none" w:sz="0" w:space="0" w:color="auto"/>
        <w:bottom w:val="none" w:sz="0" w:space="0" w:color="auto"/>
        <w:right w:val="none" w:sz="0" w:space="0" w:color="auto"/>
      </w:divBdr>
    </w:div>
    <w:div w:id="1012605548">
      <w:bodyDiv w:val="1"/>
      <w:marLeft w:val="0"/>
      <w:marRight w:val="0"/>
      <w:marTop w:val="0"/>
      <w:marBottom w:val="0"/>
      <w:divBdr>
        <w:top w:val="none" w:sz="0" w:space="0" w:color="auto"/>
        <w:left w:val="none" w:sz="0" w:space="0" w:color="auto"/>
        <w:bottom w:val="none" w:sz="0" w:space="0" w:color="auto"/>
        <w:right w:val="none" w:sz="0" w:space="0" w:color="auto"/>
      </w:divBdr>
    </w:div>
    <w:div w:id="1025060836">
      <w:bodyDiv w:val="1"/>
      <w:marLeft w:val="0"/>
      <w:marRight w:val="0"/>
      <w:marTop w:val="0"/>
      <w:marBottom w:val="0"/>
      <w:divBdr>
        <w:top w:val="none" w:sz="0" w:space="0" w:color="auto"/>
        <w:left w:val="none" w:sz="0" w:space="0" w:color="auto"/>
        <w:bottom w:val="none" w:sz="0" w:space="0" w:color="auto"/>
        <w:right w:val="none" w:sz="0" w:space="0" w:color="auto"/>
      </w:divBdr>
    </w:div>
    <w:div w:id="1070614673">
      <w:bodyDiv w:val="1"/>
      <w:marLeft w:val="0"/>
      <w:marRight w:val="0"/>
      <w:marTop w:val="0"/>
      <w:marBottom w:val="0"/>
      <w:divBdr>
        <w:top w:val="none" w:sz="0" w:space="0" w:color="auto"/>
        <w:left w:val="none" w:sz="0" w:space="0" w:color="auto"/>
        <w:bottom w:val="none" w:sz="0" w:space="0" w:color="auto"/>
        <w:right w:val="none" w:sz="0" w:space="0" w:color="auto"/>
      </w:divBdr>
    </w:div>
    <w:div w:id="1079911283">
      <w:bodyDiv w:val="1"/>
      <w:marLeft w:val="0"/>
      <w:marRight w:val="0"/>
      <w:marTop w:val="0"/>
      <w:marBottom w:val="0"/>
      <w:divBdr>
        <w:top w:val="none" w:sz="0" w:space="0" w:color="auto"/>
        <w:left w:val="none" w:sz="0" w:space="0" w:color="auto"/>
        <w:bottom w:val="none" w:sz="0" w:space="0" w:color="auto"/>
        <w:right w:val="none" w:sz="0" w:space="0" w:color="auto"/>
      </w:divBdr>
    </w:div>
    <w:div w:id="1081829432">
      <w:bodyDiv w:val="1"/>
      <w:marLeft w:val="0"/>
      <w:marRight w:val="0"/>
      <w:marTop w:val="0"/>
      <w:marBottom w:val="0"/>
      <w:divBdr>
        <w:top w:val="none" w:sz="0" w:space="0" w:color="auto"/>
        <w:left w:val="none" w:sz="0" w:space="0" w:color="auto"/>
        <w:bottom w:val="none" w:sz="0" w:space="0" w:color="auto"/>
        <w:right w:val="none" w:sz="0" w:space="0" w:color="auto"/>
      </w:divBdr>
    </w:div>
    <w:div w:id="1083183247">
      <w:bodyDiv w:val="1"/>
      <w:marLeft w:val="0"/>
      <w:marRight w:val="0"/>
      <w:marTop w:val="0"/>
      <w:marBottom w:val="0"/>
      <w:divBdr>
        <w:top w:val="none" w:sz="0" w:space="0" w:color="auto"/>
        <w:left w:val="none" w:sz="0" w:space="0" w:color="auto"/>
        <w:bottom w:val="none" w:sz="0" w:space="0" w:color="auto"/>
        <w:right w:val="none" w:sz="0" w:space="0" w:color="auto"/>
      </w:divBdr>
    </w:div>
    <w:div w:id="1087773974">
      <w:bodyDiv w:val="1"/>
      <w:marLeft w:val="0"/>
      <w:marRight w:val="0"/>
      <w:marTop w:val="0"/>
      <w:marBottom w:val="0"/>
      <w:divBdr>
        <w:top w:val="none" w:sz="0" w:space="0" w:color="auto"/>
        <w:left w:val="none" w:sz="0" w:space="0" w:color="auto"/>
        <w:bottom w:val="none" w:sz="0" w:space="0" w:color="auto"/>
        <w:right w:val="none" w:sz="0" w:space="0" w:color="auto"/>
      </w:divBdr>
    </w:div>
    <w:div w:id="1094595414">
      <w:bodyDiv w:val="1"/>
      <w:marLeft w:val="0"/>
      <w:marRight w:val="0"/>
      <w:marTop w:val="0"/>
      <w:marBottom w:val="0"/>
      <w:divBdr>
        <w:top w:val="none" w:sz="0" w:space="0" w:color="auto"/>
        <w:left w:val="none" w:sz="0" w:space="0" w:color="auto"/>
        <w:bottom w:val="none" w:sz="0" w:space="0" w:color="auto"/>
        <w:right w:val="none" w:sz="0" w:space="0" w:color="auto"/>
      </w:divBdr>
    </w:div>
    <w:div w:id="1215004223">
      <w:bodyDiv w:val="1"/>
      <w:marLeft w:val="0"/>
      <w:marRight w:val="0"/>
      <w:marTop w:val="0"/>
      <w:marBottom w:val="0"/>
      <w:divBdr>
        <w:top w:val="none" w:sz="0" w:space="0" w:color="auto"/>
        <w:left w:val="none" w:sz="0" w:space="0" w:color="auto"/>
        <w:bottom w:val="none" w:sz="0" w:space="0" w:color="auto"/>
        <w:right w:val="none" w:sz="0" w:space="0" w:color="auto"/>
      </w:divBdr>
    </w:div>
    <w:div w:id="1226179702">
      <w:bodyDiv w:val="1"/>
      <w:marLeft w:val="0"/>
      <w:marRight w:val="0"/>
      <w:marTop w:val="0"/>
      <w:marBottom w:val="0"/>
      <w:divBdr>
        <w:top w:val="none" w:sz="0" w:space="0" w:color="auto"/>
        <w:left w:val="none" w:sz="0" w:space="0" w:color="auto"/>
        <w:bottom w:val="none" w:sz="0" w:space="0" w:color="auto"/>
        <w:right w:val="none" w:sz="0" w:space="0" w:color="auto"/>
      </w:divBdr>
    </w:div>
    <w:div w:id="1235821130">
      <w:bodyDiv w:val="1"/>
      <w:marLeft w:val="0"/>
      <w:marRight w:val="0"/>
      <w:marTop w:val="0"/>
      <w:marBottom w:val="0"/>
      <w:divBdr>
        <w:top w:val="none" w:sz="0" w:space="0" w:color="auto"/>
        <w:left w:val="none" w:sz="0" w:space="0" w:color="auto"/>
        <w:bottom w:val="none" w:sz="0" w:space="0" w:color="auto"/>
        <w:right w:val="none" w:sz="0" w:space="0" w:color="auto"/>
      </w:divBdr>
    </w:div>
    <w:div w:id="1248271626">
      <w:bodyDiv w:val="1"/>
      <w:marLeft w:val="0"/>
      <w:marRight w:val="0"/>
      <w:marTop w:val="0"/>
      <w:marBottom w:val="0"/>
      <w:divBdr>
        <w:top w:val="none" w:sz="0" w:space="0" w:color="auto"/>
        <w:left w:val="none" w:sz="0" w:space="0" w:color="auto"/>
        <w:bottom w:val="none" w:sz="0" w:space="0" w:color="auto"/>
        <w:right w:val="none" w:sz="0" w:space="0" w:color="auto"/>
      </w:divBdr>
    </w:div>
    <w:div w:id="1251817448">
      <w:bodyDiv w:val="1"/>
      <w:marLeft w:val="0"/>
      <w:marRight w:val="0"/>
      <w:marTop w:val="0"/>
      <w:marBottom w:val="0"/>
      <w:divBdr>
        <w:top w:val="none" w:sz="0" w:space="0" w:color="auto"/>
        <w:left w:val="none" w:sz="0" w:space="0" w:color="auto"/>
        <w:bottom w:val="none" w:sz="0" w:space="0" w:color="auto"/>
        <w:right w:val="none" w:sz="0" w:space="0" w:color="auto"/>
      </w:divBdr>
    </w:div>
    <w:div w:id="1263563591">
      <w:bodyDiv w:val="1"/>
      <w:marLeft w:val="0"/>
      <w:marRight w:val="0"/>
      <w:marTop w:val="0"/>
      <w:marBottom w:val="0"/>
      <w:divBdr>
        <w:top w:val="none" w:sz="0" w:space="0" w:color="auto"/>
        <w:left w:val="none" w:sz="0" w:space="0" w:color="auto"/>
        <w:bottom w:val="none" w:sz="0" w:space="0" w:color="auto"/>
        <w:right w:val="none" w:sz="0" w:space="0" w:color="auto"/>
      </w:divBdr>
    </w:div>
    <w:div w:id="1273518362">
      <w:bodyDiv w:val="1"/>
      <w:marLeft w:val="0"/>
      <w:marRight w:val="0"/>
      <w:marTop w:val="0"/>
      <w:marBottom w:val="0"/>
      <w:divBdr>
        <w:top w:val="none" w:sz="0" w:space="0" w:color="auto"/>
        <w:left w:val="none" w:sz="0" w:space="0" w:color="auto"/>
        <w:bottom w:val="none" w:sz="0" w:space="0" w:color="auto"/>
        <w:right w:val="none" w:sz="0" w:space="0" w:color="auto"/>
      </w:divBdr>
    </w:div>
    <w:div w:id="1281491336">
      <w:bodyDiv w:val="1"/>
      <w:marLeft w:val="0"/>
      <w:marRight w:val="0"/>
      <w:marTop w:val="0"/>
      <w:marBottom w:val="0"/>
      <w:divBdr>
        <w:top w:val="none" w:sz="0" w:space="0" w:color="auto"/>
        <w:left w:val="none" w:sz="0" w:space="0" w:color="auto"/>
        <w:bottom w:val="none" w:sz="0" w:space="0" w:color="auto"/>
        <w:right w:val="none" w:sz="0" w:space="0" w:color="auto"/>
      </w:divBdr>
    </w:div>
    <w:div w:id="1282885833">
      <w:bodyDiv w:val="1"/>
      <w:marLeft w:val="0"/>
      <w:marRight w:val="0"/>
      <w:marTop w:val="0"/>
      <w:marBottom w:val="0"/>
      <w:divBdr>
        <w:top w:val="none" w:sz="0" w:space="0" w:color="auto"/>
        <w:left w:val="none" w:sz="0" w:space="0" w:color="auto"/>
        <w:bottom w:val="none" w:sz="0" w:space="0" w:color="auto"/>
        <w:right w:val="none" w:sz="0" w:space="0" w:color="auto"/>
      </w:divBdr>
    </w:div>
    <w:div w:id="1307861521">
      <w:bodyDiv w:val="1"/>
      <w:marLeft w:val="0"/>
      <w:marRight w:val="0"/>
      <w:marTop w:val="0"/>
      <w:marBottom w:val="0"/>
      <w:divBdr>
        <w:top w:val="none" w:sz="0" w:space="0" w:color="auto"/>
        <w:left w:val="none" w:sz="0" w:space="0" w:color="auto"/>
        <w:bottom w:val="none" w:sz="0" w:space="0" w:color="auto"/>
        <w:right w:val="none" w:sz="0" w:space="0" w:color="auto"/>
      </w:divBdr>
    </w:div>
    <w:div w:id="1329671197">
      <w:bodyDiv w:val="1"/>
      <w:marLeft w:val="0"/>
      <w:marRight w:val="0"/>
      <w:marTop w:val="0"/>
      <w:marBottom w:val="0"/>
      <w:divBdr>
        <w:top w:val="none" w:sz="0" w:space="0" w:color="auto"/>
        <w:left w:val="none" w:sz="0" w:space="0" w:color="auto"/>
        <w:bottom w:val="none" w:sz="0" w:space="0" w:color="auto"/>
        <w:right w:val="none" w:sz="0" w:space="0" w:color="auto"/>
      </w:divBdr>
    </w:div>
    <w:div w:id="1356618991">
      <w:bodyDiv w:val="1"/>
      <w:marLeft w:val="0"/>
      <w:marRight w:val="0"/>
      <w:marTop w:val="0"/>
      <w:marBottom w:val="0"/>
      <w:divBdr>
        <w:top w:val="none" w:sz="0" w:space="0" w:color="auto"/>
        <w:left w:val="none" w:sz="0" w:space="0" w:color="auto"/>
        <w:bottom w:val="none" w:sz="0" w:space="0" w:color="auto"/>
        <w:right w:val="none" w:sz="0" w:space="0" w:color="auto"/>
      </w:divBdr>
    </w:div>
    <w:div w:id="1382829344">
      <w:bodyDiv w:val="1"/>
      <w:marLeft w:val="0"/>
      <w:marRight w:val="0"/>
      <w:marTop w:val="0"/>
      <w:marBottom w:val="0"/>
      <w:divBdr>
        <w:top w:val="none" w:sz="0" w:space="0" w:color="auto"/>
        <w:left w:val="none" w:sz="0" w:space="0" w:color="auto"/>
        <w:bottom w:val="none" w:sz="0" w:space="0" w:color="auto"/>
        <w:right w:val="none" w:sz="0" w:space="0" w:color="auto"/>
      </w:divBdr>
    </w:div>
    <w:div w:id="1388258678">
      <w:bodyDiv w:val="1"/>
      <w:marLeft w:val="0"/>
      <w:marRight w:val="0"/>
      <w:marTop w:val="0"/>
      <w:marBottom w:val="0"/>
      <w:divBdr>
        <w:top w:val="none" w:sz="0" w:space="0" w:color="auto"/>
        <w:left w:val="none" w:sz="0" w:space="0" w:color="auto"/>
        <w:bottom w:val="none" w:sz="0" w:space="0" w:color="auto"/>
        <w:right w:val="none" w:sz="0" w:space="0" w:color="auto"/>
      </w:divBdr>
    </w:div>
    <w:div w:id="1402286149">
      <w:bodyDiv w:val="1"/>
      <w:marLeft w:val="0"/>
      <w:marRight w:val="0"/>
      <w:marTop w:val="0"/>
      <w:marBottom w:val="0"/>
      <w:divBdr>
        <w:top w:val="none" w:sz="0" w:space="0" w:color="auto"/>
        <w:left w:val="none" w:sz="0" w:space="0" w:color="auto"/>
        <w:bottom w:val="none" w:sz="0" w:space="0" w:color="auto"/>
        <w:right w:val="none" w:sz="0" w:space="0" w:color="auto"/>
      </w:divBdr>
    </w:div>
    <w:div w:id="1404372100">
      <w:bodyDiv w:val="1"/>
      <w:marLeft w:val="0"/>
      <w:marRight w:val="0"/>
      <w:marTop w:val="0"/>
      <w:marBottom w:val="0"/>
      <w:divBdr>
        <w:top w:val="none" w:sz="0" w:space="0" w:color="auto"/>
        <w:left w:val="none" w:sz="0" w:space="0" w:color="auto"/>
        <w:bottom w:val="none" w:sz="0" w:space="0" w:color="auto"/>
        <w:right w:val="none" w:sz="0" w:space="0" w:color="auto"/>
      </w:divBdr>
    </w:div>
    <w:div w:id="1467697831">
      <w:bodyDiv w:val="1"/>
      <w:marLeft w:val="0"/>
      <w:marRight w:val="0"/>
      <w:marTop w:val="0"/>
      <w:marBottom w:val="0"/>
      <w:divBdr>
        <w:top w:val="none" w:sz="0" w:space="0" w:color="auto"/>
        <w:left w:val="none" w:sz="0" w:space="0" w:color="auto"/>
        <w:bottom w:val="none" w:sz="0" w:space="0" w:color="auto"/>
        <w:right w:val="none" w:sz="0" w:space="0" w:color="auto"/>
      </w:divBdr>
    </w:div>
    <w:div w:id="1480925992">
      <w:bodyDiv w:val="1"/>
      <w:marLeft w:val="0"/>
      <w:marRight w:val="0"/>
      <w:marTop w:val="0"/>
      <w:marBottom w:val="0"/>
      <w:divBdr>
        <w:top w:val="none" w:sz="0" w:space="0" w:color="auto"/>
        <w:left w:val="none" w:sz="0" w:space="0" w:color="auto"/>
        <w:bottom w:val="none" w:sz="0" w:space="0" w:color="auto"/>
        <w:right w:val="none" w:sz="0" w:space="0" w:color="auto"/>
      </w:divBdr>
    </w:div>
    <w:div w:id="1512525474">
      <w:bodyDiv w:val="1"/>
      <w:marLeft w:val="0"/>
      <w:marRight w:val="0"/>
      <w:marTop w:val="0"/>
      <w:marBottom w:val="0"/>
      <w:divBdr>
        <w:top w:val="none" w:sz="0" w:space="0" w:color="auto"/>
        <w:left w:val="none" w:sz="0" w:space="0" w:color="auto"/>
        <w:bottom w:val="none" w:sz="0" w:space="0" w:color="auto"/>
        <w:right w:val="none" w:sz="0" w:space="0" w:color="auto"/>
      </w:divBdr>
    </w:div>
    <w:div w:id="1513950953">
      <w:bodyDiv w:val="1"/>
      <w:marLeft w:val="0"/>
      <w:marRight w:val="0"/>
      <w:marTop w:val="0"/>
      <w:marBottom w:val="0"/>
      <w:divBdr>
        <w:top w:val="none" w:sz="0" w:space="0" w:color="auto"/>
        <w:left w:val="none" w:sz="0" w:space="0" w:color="auto"/>
        <w:bottom w:val="none" w:sz="0" w:space="0" w:color="auto"/>
        <w:right w:val="none" w:sz="0" w:space="0" w:color="auto"/>
      </w:divBdr>
    </w:div>
    <w:div w:id="1553886439">
      <w:bodyDiv w:val="1"/>
      <w:marLeft w:val="0"/>
      <w:marRight w:val="0"/>
      <w:marTop w:val="0"/>
      <w:marBottom w:val="0"/>
      <w:divBdr>
        <w:top w:val="none" w:sz="0" w:space="0" w:color="auto"/>
        <w:left w:val="none" w:sz="0" w:space="0" w:color="auto"/>
        <w:bottom w:val="none" w:sz="0" w:space="0" w:color="auto"/>
        <w:right w:val="none" w:sz="0" w:space="0" w:color="auto"/>
      </w:divBdr>
    </w:div>
    <w:div w:id="1555774656">
      <w:bodyDiv w:val="1"/>
      <w:marLeft w:val="0"/>
      <w:marRight w:val="0"/>
      <w:marTop w:val="0"/>
      <w:marBottom w:val="0"/>
      <w:divBdr>
        <w:top w:val="none" w:sz="0" w:space="0" w:color="auto"/>
        <w:left w:val="none" w:sz="0" w:space="0" w:color="auto"/>
        <w:bottom w:val="none" w:sz="0" w:space="0" w:color="auto"/>
        <w:right w:val="none" w:sz="0" w:space="0" w:color="auto"/>
      </w:divBdr>
    </w:div>
    <w:div w:id="1578899958">
      <w:bodyDiv w:val="1"/>
      <w:marLeft w:val="0"/>
      <w:marRight w:val="0"/>
      <w:marTop w:val="0"/>
      <w:marBottom w:val="0"/>
      <w:divBdr>
        <w:top w:val="none" w:sz="0" w:space="0" w:color="auto"/>
        <w:left w:val="none" w:sz="0" w:space="0" w:color="auto"/>
        <w:bottom w:val="none" w:sz="0" w:space="0" w:color="auto"/>
        <w:right w:val="none" w:sz="0" w:space="0" w:color="auto"/>
      </w:divBdr>
    </w:div>
    <w:div w:id="1595288439">
      <w:bodyDiv w:val="1"/>
      <w:marLeft w:val="0"/>
      <w:marRight w:val="0"/>
      <w:marTop w:val="0"/>
      <w:marBottom w:val="0"/>
      <w:divBdr>
        <w:top w:val="none" w:sz="0" w:space="0" w:color="auto"/>
        <w:left w:val="none" w:sz="0" w:space="0" w:color="auto"/>
        <w:bottom w:val="none" w:sz="0" w:space="0" w:color="auto"/>
        <w:right w:val="none" w:sz="0" w:space="0" w:color="auto"/>
      </w:divBdr>
    </w:div>
    <w:div w:id="1612200752">
      <w:bodyDiv w:val="1"/>
      <w:marLeft w:val="0"/>
      <w:marRight w:val="0"/>
      <w:marTop w:val="0"/>
      <w:marBottom w:val="0"/>
      <w:divBdr>
        <w:top w:val="none" w:sz="0" w:space="0" w:color="auto"/>
        <w:left w:val="none" w:sz="0" w:space="0" w:color="auto"/>
        <w:bottom w:val="none" w:sz="0" w:space="0" w:color="auto"/>
        <w:right w:val="none" w:sz="0" w:space="0" w:color="auto"/>
      </w:divBdr>
    </w:div>
    <w:div w:id="1616211754">
      <w:bodyDiv w:val="1"/>
      <w:marLeft w:val="0"/>
      <w:marRight w:val="0"/>
      <w:marTop w:val="0"/>
      <w:marBottom w:val="0"/>
      <w:divBdr>
        <w:top w:val="none" w:sz="0" w:space="0" w:color="auto"/>
        <w:left w:val="none" w:sz="0" w:space="0" w:color="auto"/>
        <w:bottom w:val="none" w:sz="0" w:space="0" w:color="auto"/>
        <w:right w:val="none" w:sz="0" w:space="0" w:color="auto"/>
      </w:divBdr>
    </w:div>
    <w:div w:id="1643458789">
      <w:bodyDiv w:val="1"/>
      <w:marLeft w:val="0"/>
      <w:marRight w:val="0"/>
      <w:marTop w:val="0"/>
      <w:marBottom w:val="0"/>
      <w:divBdr>
        <w:top w:val="none" w:sz="0" w:space="0" w:color="auto"/>
        <w:left w:val="none" w:sz="0" w:space="0" w:color="auto"/>
        <w:bottom w:val="none" w:sz="0" w:space="0" w:color="auto"/>
        <w:right w:val="none" w:sz="0" w:space="0" w:color="auto"/>
      </w:divBdr>
    </w:div>
    <w:div w:id="1645618420">
      <w:bodyDiv w:val="1"/>
      <w:marLeft w:val="0"/>
      <w:marRight w:val="0"/>
      <w:marTop w:val="0"/>
      <w:marBottom w:val="0"/>
      <w:divBdr>
        <w:top w:val="none" w:sz="0" w:space="0" w:color="auto"/>
        <w:left w:val="none" w:sz="0" w:space="0" w:color="auto"/>
        <w:bottom w:val="none" w:sz="0" w:space="0" w:color="auto"/>
        <w:right w:val="none" w:sz="0" w:space="0" w:color="auto"/>
      </w:divBdr>
    </w:div>
    <w:div w:id="1661150399">
      <w:bodyDiv w:val="1"/>
      <w:marLeft w:val="0"/>
      <w:marRight w:val="0"/>
      <w:marTop w:val="0"/>
      <w:marBottom w:val="0"/>
      <w:divBdr>
        <w:top w:val="none" w:sz="0" w:space="0" w:color="auto"/>
        <w:left w:val="none" w:sz="0" w:space="0" w:color="auto"/>
        <w:bottom w:val="none" w:sz="0" w:space="0" w:color="auto"/>
        <w:right w:val="none" w:sz="0" w:space="0" w:color="auto"/>
      </w:divBdr>
    </w:div>
    <w:div w:id="1691758208">
      <w:bodyDiv w:val="1"/>
      <w:marLeft w:val="0"/>
      <w:marRight w:val="0"/>
      <w:marTop w:val="0"/>
      <w:marBottom w:val="0"/>
      <w:divBdr>
        <w:top w:val="none" w:sz="0" w:space="0" w:color="auto"/>
        <w:left w:val="none" w:sz="0" w:space="0" w:color="auto"/>
        <w:bottom w:val="none" w:sz="0" w:space="0" w:color="auto"/>
        <w:right w:val="none" w:sz="0" w:space="0" w:color="auto"/>
      </w:divBdr>
    </w:div>
    <w:div w:id="1703630588">
      <w:bodyDiv w:val="1"/>
      <w:marLeft w:val="0"/>
      <w:marRight w:val="0"/>
      <w:marTop w:val="0"/>
      <w:marBottom w:val="0"/>
      <w:divBdr>
        <w:top w:val="none" w:sz="0" w:space="0" w:color="auto"/>
        <w:left w:val="none" w:sz="0" w:space="0" w:color="auto"/>
        <w:bottom w:val="none" w:sz="0" w:space="0" w:color="auto"/>
        <w:right w:val="none" w:sz="0" w:space="0" w:color="auto"/>
      </w:divBdr>
    </w:div>
    <w:div w:id="1759863408">
      <w:bodyDiv w:val="1"/>
      <w:marLeft w:val="0"/>
      <w:marRight w:val="0"/>
      <w:marTop w:val="0"/>
      <w:marBottom w:val="0"/>
      <w:divBdr>
        <w:top w:val="none" w:sz="0" w:space="0" w:color="auto"/>
        <w:left w:val="none" w:sz="0" w:space="0" w:color="auto"/>
        <w:bottom w:val="none" w:sz="0" w:space="0" w:color="auto"/>
        <w:right w:val="none" w:sz="0" w:space="0" w:color="auto"/>
      </w:divBdr>
    </w:div>
    <w:div w:id="1801610926">
      <w:bodyDiv w:val="1"/>
      <w:marLeft w:val="0"/>
      <w:marRight w:val="0"/>
      <w:marTop w:val="0"/>
      <w:marBottom w:val="0"/>
      <w:divBdr>
        <w:top w:val="none" w:sz="0" w:space="0" w:color="auto"/>
        <w:left w:val="none" w:sz="0" w:space="0" w:color="auto"/>
        <w:bottom w:val="none" w:sz="0" w:space="0" w:color="auto"/>
        <w:right w:val="none" w:sz="0" w:space="0" w:color="auto"/>
      </w:divBdr>
    </w:div>
    <w:div w:id="1836065758">
      <w:bodyDiv w:val="1"/>
      <w:marLeft w:val="0"/>
      <w:marRight w:val="0"/>
      <w:marTop w:val="0"/>
      <w:marBottom w:val="0"/>
      <w:divBdr>
        <w:top w:val="none" w:sz="0" w:space="0" w:color="auto"/>
        <w:left w:val="none" w:sz="0" w:space="0" w:color="auto"/>
        <w:bottom w:val="none" w:sz="0" w:space="0" w:color="auto"/>
        <w:right w:val="none" w:sz="0" w:space="0" w:color="auto"/>
      </w:divBdr>
    </w:div>
    <w:div w:id="1865248021">
      <w:bodyDiv w:val="1"/>
      <w:marLeft w:val="0"/>
      <w:marRight w:val="0"/>
      <w:marTop w:val="0"/>
      <w:marBottom w:val="0"/>
      <w:divBdr>
        <w:top w:val="none" w:sz="0" w:space="0" w:color="auto"/>
        <w:left w:val="none" w:sz="0" w:space="0" w:color="auto"/>
        <w:bottom w:val="none" w:sz="0" w:space="0" w:color="auto"/>
        <w:right w:val="none" w:sz="0" w:space="0" w:color="auto"/>
      </w:divBdr>
    </w:div>
    <w:div w:id="1889100142">
      <w:bodyDiv w:val="1"/>
      <w:marLeft w:val="0"/>
      <w:marRight w:val="0"/>
      <w:marTop w:val="0"/>
      <w:marBottom w:val="0"/>
      <w:divBdr>
        <w:top w:val="none" w:sz="0" w:space="0" w:color="auto"/>
        <w:left w:val="none" w:sz="0" w:space="0" w:color="auto"/>
        <w:bottom w:val="none" w:sz="0" w:space="0" w:color="auto"/>
        <w:right w:val="none" w:sz="0" w:space="0" w:color="auto"/>
      </w:divBdr>
    </w:div>
    <w:div w:id="1892186052">
      <w:bodyDiv w:val="1"/>
      <w:marLeft w:val="0"/>
      <w:marRight w:val="0"/>
      <w:marTop w:val="0"/>
      <w:marBottom w:val="0"/>
      <w:divBdr>
        <w:top w:val="none" w:sz="0" w:space="0" w:color="auto"/>
        <w:left w:val="none" w:sz="0" w:space="0" w:color="auto"/>
        <w:bottom w:val="none" w:sz="0" w:space="0" w:color="auto"/>
        <w:right w:val="none" w:sz="0" w:space="0" w:color="auto"/>
      </w:divBdr>
    </w:div>
    <w:div w:id="1925452694">
      <w:bodyDiv w:val="1"/>
      <w:marLeft w:val="0"/>
      <w:marRight w:val="0"/>
      <w:marTop w:val="0"/>
      <w:marBottom w:val="0"/>
      <w:divBdr>
        <w:top w:val="none" w:sz="0" w:space="0" w:color="auto"/>
        <w:left w:val="none" w:sz="0" w:space="0" w:color="auto"/>
        <w:bottom w:val="none" w:sz="0" w:space="0" w:color="auto"/>
        <w:right w:val="none" w:sz="0" w:space="0" w:color="auto"/>
      </w:divBdr>
    </w:div>
    <w:div w:id="1933659638">
      <w:bodyDiv w:val="1"/>
      <w:marLeft w:val="0"/>
      <w:marRight w:val="0"/>
      <w:marTop w:val="0"/>
      <w:marBottom w:val="0"/>
      <w:divBdr>
        <w:top w:val="none" w:sz="0" w:space="0" w:color="auto"/>
        <w:left w:val="none" w:sz="0" w:space="0" w:color="auto"/>
        <w:bottom w:val="none" w:sz="0" w:space="0" w:color="auto"/>
        <w:right w:val="none" w:sz="0" w:space="0" w:color="auto"/>
      </w:divBdr>
    </w:div>
    <w:div w:id="1946500900">
      <w:bodyDiv w:val="1"/>
      <w:marLeft w:val="0"/>
      <w:marRight w:val="0"/>
      <w:marTop w:val="0"/>
      <w:marBottom w:val="0"/>
      <w:divBdr>
        <w:top w:val="none" w:sz="0" w:space="0" w:color="auto"/>
        <w:left w:val="none" w:sz="0" w:space="0" w:color="auto"/>
        <w:bottom w:val="none" w:sz="0" w:space="0" w:color="auto"/>
        <w:right w:val="none" w:sz="0" w:space="0" w:color="auto"/>
      </w:divBdr>
    </w:div>
    <w:div w:id="1947735771">
      <w:bodyDiv w:val="1"/>
      <w:marLeft w:val="0"/>
      <w:marRight w:val="0"/>
      <w:marTop w:val="0"/>
      <w:marBottom w:val="0"/>
      <w:divBdr>
        <w:top w:val="none" w:sz="0" w:space="0" w:color="auto"/>
        <w:left w:val="none" w:sz="0" w:space="0" w:color="auto"/>
        <w:bottom w:val="none" w:sz="0" w:space="0" w:color="auto"/>
        <w:right w:val="none" w:sz="0" w:space="0" w:color="auto"/>
      </w:divBdr>
    </w:div>
    <w:div w:id="1952785589">
      <w:bodyDiv w:val="1"/>
      <w:marLeft w:val="0"/>
      <w:marRight w:val="0"/>
      <w:marTop w:val="0"/>
      <w:marBottom w:val="0"/>
      <w:divBdr>
        <w:top w:val="none" w:sz="0" w:space="0" w:color="auto"/>
        <w:left w:val="none" w:sz="0" w:space="0" w:color="auto"/>
        <w:bottom w:val="none" w:sz="0" w:space="0" w:color="auto"/>
        <w:right w:val="none" w:sz="0" w:space="0" w:color="auto"/>
      </w:divBdr>
    </w:div>
    <w:div w:id="1976988127">
      <w:bodyDiv w:val="1"/>
      <w:marLeft w:val="0"/>
      <w:marRight w:val="0"/>
      <w:marTop w:val="0"/>
      <w:marBottom w:val="0"/>
      <w:divBdr>
        <w:top w:val="none" w:sz="0" w:space="0" w:color="auto"/>
        <w:left w:val="none" w:sz="0" w:space="0" w:color="auto"/>
        <w:bottom w:val="none" w:sz="0" w:space="0" w:color="auto"/>
        <w:right w:val="none" w:sz="0" w:space="0" w:color="auto"/>
      </w:divBdr>
    </w:div>
    <w:div w:id="1992444425">
      <w:bodyDiv w:val="1"/>
      <w:marLeft w:val="0"/>
      <w:marRight w:val="0"/>
      <w:marTop w:val="0"/>
      <w:marBottom w:val="0"/>
      <w:divBdr>
        <w:top w:val="none" w:sz="0" w:space="0" w:color="auto"/>
        <w:left w:val="none" w:sz="0" w:space="0" w:color="auto"/>
        <w:bottom w:val="none" w:sz="0" w:space="0" w:color="auto"/>
        <w:right w:val="none" w:sz="0" w:space="0" w:color="auto"/>
      </w:divBdr>
    </w:div>
    <w:div w:id="2007325232">
      <w:bodyDiv w:val="1"/>
      <w:marLeft w:val="0"/>
      <w:marRight w:val="0"/>
      <w:marTop w:val="0"/>
      <w:marBottom w:val="0"/>
      <w:divBdr>
        <w:top w:val="none" w:sz="0" w:space="0" w:color="auto"/>
        <w:left w:val="none" w:sz="0" w:space="0" w:color="auto"/>
        <w:bottom w:val="none" w:sz="0" w:space="0" w:color="auto"/>
        <w:right w:val="none" w:sz="0" w:space="0" w:color="auto"/>
      </w:divBdr>
    </w:div>
    <w:div w:id="2070230219">
      <w:bodyDiv w:val="1"/>
      <w:marLeft w:val="0"/>
      <w:marRight w:val="0"/>
      <w:marTop w:val="0"/>
      <w:marBottom w:val="0"/>
      <w:divBdr>
        <w:top w:val="none" w:sz="0" w:space="0" w:color="auto"/>
        <w:left w:val="none" w:sz="0" w:space="0" w:color="auto"/>
        <w:bottom w:val="none" w:sz="0" w:space="0" w:color="auto"/>
        <w:right w:val="none" w:sz="0" w:space="0" w:color="auto"/>
      </w:divBdr>
    </w:div>
    <w:div w:id="2076079653">
      <w:bodyDiv w:val="1"/>
      <w:marLeft w:val="0"/>
      <w:marRight w:val="0"/>
      <w:marTop w:val="0"/>
      <w:marBottom w:val="0"/>
      <w:divBdr>
        <w:top w:val="none" w:sz="0" w:space="0" w:color="auto"/>
        <w:left w:val="none" w:sz="0" w:space="0" w:color="auto"/>
        <w:bottom w:val="none" w:sz="0" w:space="0" w:color="auto"/>
        <w:right w:val="none" w:sz="0" w:space="0" w:color="auto"/>
      </w:divBdr>
    </w:div>
    <w:div w:id="214034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n.Reimes\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3GP183A</b:Tag>
    <b:SourceType>ElectronicSource</b:SourceType>
    <b:Guid>{5CABB29D-37B9-4F39-B2CE-AE275CC54508}</b:Guid>
    <b:Title>New SID on ambient noise test methodology for evaluation of acoustic UE performance (FS_ANTeM)</b:Title>
    <b:Year>25 November 2018</b:Year>
    <b:City>Busan, South Korea</b:City>
    <b:Author>
      <b:Author>
        <b:Corporate>3GPP S4-181500</b:Corporate>
      </b:Author>
    </b:Author>
    <b:Publisher>HEAD acoustics GmbH, Qualcomm Incorporated, Deutsche Telekom AG, Intel, HuaWei Technologies Co., Ltd</b:Publisher>
    <b:RefOrder>11</b:RefOrder>
  </b:Source>
  <b:Source>
    <b:Tag>3GP6</b:Tag>
    <b:SourceType>ConferenceProceedings</b:SourceType>
    <b:Guid>{168CB851-35CF-45B4-9600-B4D4EC4AD639}</b:Guid>
    <b:Author>
      <b:Author>
        <b:Corporate>3GPP TS 26.131</b:Corporate>
      </b:Author>
    </b:Author>
    <b:Title>Terminal acoustic characteristics for telephony; Requirements</b:Title>
    <b:Year>Release 16.0.0</b:Year>
    <b:RefOrder>8</b:RefOrder>
  </b:Source>
  <b:Source>
    <b:Tag>3GP00</b:Tag>
    <b:SourceType>ConferenceProceedings</b:SourceType>
    <b:Guid>{C11486E5-5692-4926-827E-3610EC77E8C9}</b:Guid>
    <b:Author>
      <b:Author>
        <b:Corporate>3GPP TS 26.132</b:Corporate>
      </b:Author>
    </b:Author>
    <b:Title>Speech and video telephony terminal acoustic test specification</b:Title>
    <b:Year>Release 16.0.0</b:Year>
    <b:RefOrder>10</b:RefOrder>
  </b:Source>
  <b:Source>
    <b:Tag>es2023961v17</b:Tag>
    <b:SourceType>Report</b:SourceType>
    <b:Guid>{7704679A-3DA1-4D9E-8438-A01EE97356D6}</b:Guid>
    <b:Author>
      <b:Author>
        <b:Corporate>ETSI ES 202 396-1 v1.7.1</b:Corporate>
      </b:Author>
    </b:Author>
    <b:Title>Speech Processing, Transmission and Quality Aspects (STQ); Speech quality performance</b:Title>
    <b:Year>10/2017</b:Year>
    <b:RefOrder>1</b:RefOrder>
  </b:Source>
  <b:Source>
    <b:Tag>3GPPRRTestplan</b:Tag>
    <b:SourceType>ElectronicSource</b:SourceType>
    <b:Guid>{28296CB7-CD8D-43F3-A8C3-519412635A94}</b:Guid>
    <b:Author>
      <b:Author>
        <b:Corporate>3GPP S4-190683</b:Corporate>
      </b:Author>
    </b:Author>
    <b:Title>Test plan for a Round-Robin-Test - comparison of noise field simulations for handset mode v0.2</b:Title>
    <b:City>Cork, Ireland</b:City>
    <b:Publisher>HEAD acoustics GmbH, Intel</b:Publisher>
    <b:Year>05 July 2019</b:Year>
    <b:RefOrder>2</b:RefOrder>
  </b:Source>
  <b:Source>
    <b:Tag>3PASSv3</b:Tag>
    <b:SourceType>ConferenceProceedings</b:SourceType>
    <b:Guid>{192A4DD2-7AD0-4674-86CC-99A7246CE82F}</b:Guid>
    <b:Author>
      <b:Author>
        <b:Corporate>ETSI TS 103 224 v1.3.1</b:Corporate>
      </b:Author>
    </b:Author>
    <b:Title>Speech and multimedia Transmission Quality (STQ);. A sound field reproduction method for terminal testing including a background noise database</b:Title>
    <b:Year>07/2017</b:Year>
    <b:RefOrder>3</b:RefOrder>
  </b:Source>
  <b:Source>
    <b:Tag>3GP195</b:Tag>
    <b:SourceType>ElectronicSource</b:SourceType>
    <b:Guid>{994B58E8-F4B2-481E-AC25-487281C9E66D}</b:Guid>
    <b:Author>
      <b:Author>
        <b:Corporate>3GPP S4-190954</b:Corporate>
      </b:Author>
    </b:Author>
    <b:Title>Improved description of labs participating in RR-Test</b:Title>
    <b:City>Ljubljana, Slovenia</b:City>
    <b:Publisher>HEAD acoustics GmbH, Intel</b:Publisher>
    <b:Year>16 August 2019</b:Year>
    <b:RefOrder>4</b:RefOrder>
  </b:Source>
  <b:Source>
    <b:Tag>3GS4190554</b:Tag>
    <b:SourceType>ElectronicSource</b:SourceType>
    <b:Guid>{07D4CEDA-3BF4-41D6-A200-EEFEB9CB94D8}</b:Guid>
    <b:Author>
      <b:Author>
        <b:Corporate>3GPP S4-190554</b:Corporate>
      </b:Author>
    </b:Author>
    <b:Title>LS on Round-robin test plan for FS_AnTEM (To: CTIA)</b:Title>
    <b:Year>17 April 2019</b:Year>
    <b:City>Newport Beach, USA</b:City>
    <b:Publisher>TSG SA WG4</b:Publisher>
    <b:RefOrder>9</b:RefOrder>
  </b:Source>
  <b:Source>
    <b:Tag>3GTR26921</b:Tag>
    <b:SourceType>ConferenceProceedings</b:SourceType>
    <b:Guid>{7EA88838-45CB-4332-AAEA-46C6DB82381B}</b:Guid>
    <b:Title>Investigations on ambient noise reproduction systems for acoustic testing of terminals</b:Title>
    <b:Author>
      <b:Author>
        <b:Corporate>3GPP TR 26.921</b:Corporate>
      </b:Author>
    </b:Author>
    <b:ConferenceName>Release-16</b:ConferenceName>
    <b:RefOrder>5</b:RefOrder>
  </b:Source>
  <b:Source>
    <b:Tag>ETSI103106</b:Tag>
    <b:SourceType>ConferenceProceedings</b:SourceType>
    <b:Guid>{3B4C309F-4C7C-4EB6-B6A0-97049362E9C7}</b:Guid>
    <b:Author>
      <b:Author>
        <b:Corporate>ETSI TS 103 106 v1.3.1</b:Corporate>
      </b:Author>
    </b:Author>
    <b:Title>Speech quality performance in the presence of background noise: Background noise transmission for mobile terminals-objective test methods</b:Title>
    <b:Year>04/2014</b:Year>
    <b:RefOrder>6</b:RefOrder>
  </b:Source>
  <b:Source>
    <b:Tag>ETSI103281</b:Tag>
    <b:SourceType>ConferenceProceedings</b:SourceType>
    <b:Guid>{0902FBF7-A9AB-4C39-89EF-C6C3C344DE65}</b:Guid>
    <b:Title>Speech quality in the presence of background noise: Objective test methods for super-wideband and fullband terminals</b:Title>
    <b:Year>01/2018</b:Year>
    <b:Author>
      <b:Author>
        <b:Corporate>ETSI TS 103 281 v1.2.1</b:Corporate>
      </b:Author>
    </b:Author>
    <b:RefOrder>7</b:RefOrder>
  </b:Source>
</b:Sources>
</file>

<file path=customXml/itemProps1.xml><?xml version="1.0" encoding="utf-8"?>
<ds:datastoreItem xmlns:ds="http://schemas.openxmlformats.org/officeDocument/2006/customXml" ds:itemID="{9715529B-E7DB-4E79-8625-3AEEBA42D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1038</Words>
  <Characters>5922</Characters>
  <Application>Microsoft Office Word</Application>
  <DocSecurity>0</DocSecurity>
  <Lines>49</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ETSI Sophia Antipolis</Company>
  <LinksUpToDate>false</LinksUpToDate>
  <CharactersWithSpaces>6947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Word for Windows 6.x &amp; 95+</dc:subject>
  <dc:creator>Reimes, Jan</dc:creator>
  <cp:keywords>ESA, style sheet, Winword, CTPClassification=CTP_NT</cp:keywords>
  <dc:description/>
  <cp:lastModifiedBy>Reimes, Jan</cp:lastModifiedBy>
  <cp:revision>39</cp:revision>
  <cp:lastPrinted>1900-01-01T07:00:00Z</cp:lastPrinted>
  <dcterms:created xsi:type="dcterms:W3CDTF">2019-07-25T20:04:00Z</dcterms:created>
  <dcterms:modified xsi:type="dcterms:W3CDTF">2019-08-13T17:15:00Z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bb44b418-d3d6-4b56-bcf8-56c387f2036d</vt:lpwstr>
  </property>
  <property fmtid="{D5CDD505-2E9C-101B-9397-08002B2CF9AE}" pid="3" name="CTP_TimeStamp">
    <vt:lpwstr>2019-07-25 20:20:59Z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